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48D6" w14:textId="77777777" w:rsidR="00D80BBD" w:rsidRPr="00401616" w:rsidRDefault="00D80BBD" w:rsidP="008E7D93">
      <w:pPr>
        <w:pStyle w:val="ac"/>
        <w:tabs>
          <w:tab w:val="left" w:pos="6096"/>
          <w:tab w:val="left" w:pos="6804"/>
        </w:tabs>
        <w:spacing w:after="200"/>
        <w:outlineLvl w:val="0"/>
        <w:rPr>
          <w:rFonts w:cs="Arial"/>
        </w:rPr>
      </w:pPr>
      <w:r w:rsidRPr="00401616">
        <w:rPr>
          <w:rFonts w:cs="Arial"/>
        </w:rPr>
        <w:t>МЕЖДЕПОЗИТАРНЫЙ ДОГ</w:t>
      </w:r>
      <w:bookmarkStart w:id="0" w:name="_GoBack"/>
      <w:bookmarkEnd w:id="0"/>
      <w:r w:rsidRPr="00401616">
        <w:rPr>
          <w:rFonts w:cs="Arial"/>
        </w:rPr>
        <w:t xml:space="preserve">ОВОР </w:t>
      </w:r>
      <w:r w:rsidR="00782FC2" w:rsidRPr="00401616">
        <w:rPr>
          <w:rFonts w:cs="Arial"/>
        </w:rPr>
        <w:t>№</w:t>
      </w:r>
      <w:permStart w:id="2082236425" w:edGrp="everyone"/>
      <w:r w:rsidR="00782FC2" w:rsidRPr="00401616">
        <w:rPr>
          <w:rFonts w:cs="Arial"/>
          <w:u w:val="single"/>
        </w:rPr>
        <w:fldChar w:fldCharType="begin">
          <w:ffData>
            <w:name w:val="ТекстовоеПоле1"/>
            <w:enabled/>
            <w:calcOnExit w:val="0"/>
            <w:textInput/>
          </w:ffData>
        </w:fldChar>
      </w:r>
      <w:bookmarkStart w:id="1" w:name="ТекстовоеПоле1"/>
      <w:r w:rsidR="00782FC2" w:rsidRPr="00401616">
        <w:rPr>
          <w:rFonts w:cs="Arial"/>
          <w:u w:val="single"/>
        </w:rPr>
        <w:instrText xml:space="preserve"> FORMTEXT </w:instrText>
      </w:r>
      <w:r w:rsidR="00782FC2" w:rsidRPr="00401616">
        <w:rPr>
          <w:rFonts w:cs="Arial"/>
          <w:u w:val="single"/>
        </w:rPr>
      </w:r>
      <w:r w:rsidR="00782FC2" w:rsidRPr="00401616">
        <w:rPr>
          <w:rFonts w:cs="Arial"/>
          <w:u w:val="single"/>
        </w:rPr>
        <w:fldChar w:fldCharType="separate"/>
      </w:r>
      <w:r w:rsidR="00782FC2" w:rsidRPr="00401616">
        <w:rPr>
          <w:rFonts w:cs="Arial"/>
          <w:noProof/>
          <w:u w:val="single"/>
        </w:rPr>
        <w:t> </w:t>
      </w:r>
      <w:r w:rsidR="00782FC2" w:rsidRPr="00401616">
        <w:rPr>
          <w:rFonts w:cs="Arial"/>
          <w:noProof/>
          <w:u w:val="single"/>
        </w:rPr>
        <w:t> </w:t>
      </w:r>
      <w:r w:rsidR="00782FC2" w:rsidRPr="00401616">
        <w:rPr>
          <w:rFonts w:cs="Arial"/>
          <w:noProof/>
          <w:u w:val="single"/>
        </w:rPr>
        <w:t> </w:t>
      </w:r>
      <w:r w:rsidR="00782FC2" w:rsidRPr="00401616">
        <w:rPr>
          <w:rFonts w:cs="Arial"/>
          <w:noProof/>
          <w:u w:val="single"/>
        </w:rPr>
        <w:t> </w:t>
      </w:r>
      <w:r w:rsidR="00782FC2" w:rsidRPr="00401616">
        <w:rPr>
          <w:rFonts w:cs="Arial"/>
          <w:noProof/>
          <w:u w:val="single"/>
        </w:rPr>
        <w:t> </w:t>
      </w:r>
      <w:r w:rsidR="00782FC2" w:rsidRPr="00401616">
        <w:rPr>
          <w:rFonts w:cs="Arial"/>
          <w:u w:val="single"/>
        </w:rPr>
        <w:fldChar w:fldCharType="end"/>
      </w:r>
      <w:bookmarkEnd w:id="1"/>
      <w:permEnd w:id="2082236425"/>
    </w:p>
    <w:p w14:paraId="37C8403D" w14:textId="77777777" w:rsidR="00172E09" w:rsidRPr="008E7D93" w:rsidRDefault="00172E09" w:rsidP="008E7D93">
      <w:pPr>
        <w:pStyle w:val="a8"/>
        <w:tabs>
          <w:tab w:val="left" w:pos="1985"/>
          <w:tab w:val="left" w:pos="7797"/>
          <w:tab w:val="left" w:pos="10065"/>
        </w:tabs>
        <w:rPr>
          <w:u w:val="single"/>
        </w:rPr>
      </w:pPr>
      <w:r w:rsidRPr="008E7D93">
        <w:t>«</w:t>
      </w:r>
      <w:permStart w:id="849888855" w:edGrp="everyone"/>
      <w:r w:rsidRPr="008E7D93">
        <w:rPr>
          <w:u w:val="single"/>
        </w:rPr>
        <w:fldChar w:fldCharType="begin">
          <w:ffData>
            <w:name w:val=""/>
            <w:enabled/>
            <w:calcOnExit w:val="0"/>
            <w:textInput>
              <w:maxLength w:val="2"/>
            </w:textInput>
          </w:ffData>
        </w:fldChar>
      </w:r>
      <w:r w:rsidRPr="008E7D93">
        <w:rPr>
          <w:u w:val="single"/>
        </w:rPr>
        <w:instrText xml:space="preserve"> FORMTEXT </w:instrText>
      </w:r>
      <w:r w:rsidRPr="008E7D93">
        <w:rPr>
          <w:u w:val="single"/>
        </w:rPr>
      </w:r>
      <w:r w:rsidRPr="008E7D93">
        <w:rPr>
          <w:u w:val="single"/>
        </w:rPr>
        <w:fldChar w:fldCharType="separate"/>
      </w:r>
      <w:r w:rsidRPr="008E7D93">
        <w:rPr>
          <w:noProof/>
          <w:u w:val="single"/>
        </w:rPr>
        <w:t> </w:t>
      </w:r>
      <w:r w:rsidRPr="008E7D93">
        <w:rPr>
          <w:noProof/>
          <w:u w:val="single"/>
        </w:rPr>
        <w:t> </w:t>
      </w:r>
      <w:r w:rsidRPr="008E7D93">
        <w:rPr>
          <w:u w:val="single"/>
        </w:rPr>
        <w:fldChar w:fldCharType="end"/>
      </w:r>
      <w:permEnd w:id="849888855"/>
      <w:r w:rsidRPr="008E7D93">
        <w:t xml:space="preserve">» </w:t>
      </w:r>
      <w:permStart w:id="1414797034" w:edGrp="everyone"/>
      <w:r w:rsidRPr="008E7D93">
        <w:rPr>
          <w:u w:val="single"/>
        </w:rPr>
        <w:fldChar w:fldCharType="begin">
          <w:ffData>
            <w:name w:val=""/>
            <w:enabled/>
            <w:calcOnExit w:val="0"/>
            <w:textInput/>
          </w:ffData>
        </w:fldChar>
      </w:r>
      <w:r w:rsidRPr="008E7D93">
        <w:rPr>
          <w:u w:val="single"/>
        </w:rPr>
        <w:instrText xml:space="preserve"> FORMTEXT </w:instrText>
      </w:r>
      <w:r w:rsidRPr="008E7D93">
        <w:rPr>
          <w:u w:val="single"/>
        </w:rPr>
      </w:r>
      <w:r w:rsidRPr="008E7D93">
        <w:rPr>
          <w:u w:val="single"/>
        </w:rPr>
        <w:fldChar w:fldCharType="separate"/>
      </w:r>
      <w:r w:rsidRPr="008E7D93">
        <w:rPr>
          <w:noProof/>
          <w:u w:val="single"/>
        </w:rPr>
        <w:t> </w:t>
      </w:r>
      <w:r w:rsidRPr="008E7D93">
        <w:rPr>
          <w:noProof/>
          <w:u w:val="single"/>
        </w:rPr>
        <w:t> </w:t>
      </w:r>
      <w:r w:rsidRPr="008E7D93">
        <w:rPr>
          <w:noProof/>
          <w:u w:val="single"/>
        </w:rPr>
        <w:t> </w:t>
      </w:r>
      <w:r w:rsidRPr="008E7D93">
        <w:rPr>
          <w:noProof/>
          <w:u w:val="single"/>
        </w:rPr>
        <w:t> </w:t>
      </w:r>
      <w:r w:rsidRPr="008E7D93">
        <w:rPr>
          <w:noProof/>
          <w:u w:val="single"/>
        </w:rPr>
        <w:t> </w:t>
      </w:r>
      <w:r w:rsidRPr="008E7D93">
        <w:rPr>
          <w:u w:val="single"/>
        </w:rPr>
        <w:fldChar w:fldCharType="end"/>
      </w:r>
      <w:permEnd w:id="1414797034"/>
      <w:r w:rsidRPr="008E7D93">
        <w:rPr>
          <w:u w:val="single"/>
        </w:rPr>
        <w:tab/>
      </w:r>
      <w:r w:rsidRPr="008E7D93">
        <w:t xml:space="preserve"> 20</w:t>
      </w:r>
      <w:permStart w:id="1678732357" w:edGrp="everyone"/>
      <w:r w:rsidRPr="008E7D93">
        <w:rPr>
          <w:u w:val="single"/>
        </w:rPr>
        <w:fldChar w:fldCharType="begin">
          <w:ffData>
            <w:name w:val=""/>
            <w:enabled/>
            <w:calcOnExit w:val="0"/>
            <w:textInput>
              <w:maxLength w:val="2"/>
            </w:textInput>
          </w:ffData>
        </w:fldChar>
      </w:r>
      <w:r w:rsidRPr="008E7D93">
        <w:rPr>
          <w:u w:val="single"/>
        </w:rPr>
        <w:instrText xml:space="preserve"> FORMTEXT </w:instrText>
      </w:r>
      <w:r w:rsidRPr="008E7D93">
        <w:rPr>
          <w:u w:val="single"/>
        </w:rPr>
      </w:r>
      <w:r w:rsidRPr="008E7D93">
        <w:rPr>
          <w:u w:val="single"/>
        </w:rPr>
        <w:fldChar w:fldCharType="separate"/>
      </w:r>
      <w:r w:rsidRPr="008E7D93">
        <w:rPr>
          <w:noProof/>
          <w:u w:val="single"/>
        </w:rPr>
        <w:t> </w:t>
      </w:r>
      <w:r w:rsidRPr="008E7D93">
        <w:rPr>
          <w:noProof/>
          <w:u w:val="single"/>
        </w:rPr>
        <w:t> </w:t>
      </w:r>
      <w:r w:rsidRPr="008E7D93">
        <w:rPr>
          <w:u w:val="single"/>
        </w:rPr>
        <w:fldChar w:fldCharType="end"/>
      </w:r>
      <w:permEnd w:id="1678732357"/>
      <w:r w:rsidRPr="008E7D93">
        <w:t xml:space="preserve"> г.</w:t>
      </w:r>
      <w:r w:rsidRPr="008E7D93">
        <w:tab/>
        <w:t xml:space="preserve">г. </w:t>
      </w:r>
      <w:permStart w:id="1975198488" w:edGrp="everyone"/>
      <w:r w:rsidRPr="008E7D93">
        <w:rPr>
          <w:u w:val="single"/>
        </w:rPr>
        <w:fldChar w:fldCharType="begin">
          <w:ffData>
            <w:name w:val="ТекстовоеПоле67"/>
            <w:enabled/>
            <w:calcOnExit w:val="0"/>
            <w:textInput/>
          </w:ffData>
        </w:fldChar>
      </w:r>
      <w:bookmarkStart w:id="2" w:name="ТекстовоеПоле67"/>
      <w:r w:rsidRPr="008E7D93">
        <w:rPr>
          <w:u w:val="single"/>
        </w:rPr>
        <w:instrText xml:space="preserve"> FORMTEXT </w:instrText>
      </w:r>
      <w:r w:rsidRPr="008E7D93">
        <w:rPr>
          <w:u w:val="single"/>
        </w:rPr>
      </w:r>
      <w:r w:rsidRPr="008E7D93">
        <w:rPr>
          <w:u w:val="single"/>
        </w:rPr>
        <w:fldChar w:fldCharType="separate"/>
      </w:r>
      <w:r w:rsidRPr="008E7D93">
        <w:rPr>
          <w:noProof/>
          <w:u w:val="single"/>
        </w:rPr>
        <w:t> </w:t>
      </w:r>
      <w:r w:rsidRPr="008E7D93">
        <w:rPr>
          <w:noProof/>
          <w:u w:val="single"/>
        </w:rPr>
        <w:t> </w:t>
      </w:r>
      <w:r w:rsidRPr="008E7D93">
        <w:rPr>
          <w:noProof/>
          <w:u w:val="single"/>
        </w:rPr>
        <w:t> </w:t>
      </w:r>
      <w:r w:rsidRPr="008E7D93">
        <w:rPr>
          <w:noProof/>
          <w:u w:val="single"/>
        </w:rPr>
        <w:t> </w:t>
      </w:r>
      <w:r w:rsidRPr="008E7D93">
        <w:rPr>
          <w:noProof/>
          <w:u w:val="single"/>
        </w:rPr>
        <w:t> </w:t>
      </w:r>
      <w:r w:rsidRPr="008E7D93">
        <w:rPr>
          <w:u w:val="single"/>
        </w:rPr>
        <w:fldChar w:fldCharType="end"/>
      </w:r>
      <w:bookmarkEnd w:id="2"/>
      <w:permEnd w:id="1975198488"/>
      <w:r w:rsidRPr="008E7D93">
        <w:rPr>
          <w:u w:val="single"/>
        </w:rPr>
        <w:tab/>
      </w:r>
    </w:p>
    <w:p w14:paraId="18553FCD" w14:textId="77777777" w:rsidR="00E73ED4" w:rsidRDefault="00E73ED4" w:rsidP="008E7D93">
      <w:pPr>
        <w:pStyle w:val="a1"/>
        <w:numPr>
          <w:ilvl w:val="0"/>
          <w:numId w:val="0"/>
        </w:numPr>
        <w:spacing w:before="0" w:after="0"/>
        <w:jc w:val="both"/>
        <w:rPr>
          <w:rFonts w:cs="Arial"/>
          <w:b w:val="0"/>
          <w:caps w:val="0"/>
          <w:highlight w:val="green"/>
          <w:lang w:eastAsia="x-none"/>
        </w:rPr>
      </w:pPr>
    </w:p>
    <w:p w14:paraId="197D5492" w14:textId="77777777" w:rsidR="0095713E" w:rsidRDefault="001C29F1" w:rsidP="008E7D93">
      <w:pPr>
        <w:pStyle w:val="a1"/>
        <w:numPr>
          <w:ilvl w:val="0"/>
          <w:numId w:val="0"/>
        </w:numPr>
        <w:spacing w:before="0" w:after="0" w:line="360" w:lineRule="auto"/>
        <w:jc w:val="both"/>
        <w:rPr>
          <w:rFonts w:cs="Arial"/>
          <w:b w:val="0"/>
          <w:caps w:val="0"/>
          <w:lang w:val="x-none" w:eastAsia="x-none"/>
        </w:rPr>
      </w:pPr>
      <w:r w:rsidRPr="008E7D93">
        <w:rPr>
          <w:rFonts w:cs="Arial"/>
          <w:caps w:val="0"/>
          <w:lang w:val="x-none" w:eastAsia="x-none"/>
        </w:rPr>
        <w:t>Публичное акционерное общество «БАНК УРАЛСИБ»</w:t>
      </w:r>
      <w:r w:rsidRPr="008E7D93">
        <w:rPr>
          <w:rFonts w:cs="Arial"/>
          <w:b w:val="0"/>
          <w:caps w:val="0"/>
          <w:lang w:val="x-none" w:eastAsia="x-none"/>
        </w:rPr>
        <w:t>, именуемое в дальнейшем «Депозитарий», имеющее лицензию профессионального участника рынка ценных бумаг на осуществление депозитарной деятельности от «</w:t>
      </w:r>
      <w:permStart w:id="263740772" w:edGrp="everyone"/>
      <w:r w:rsidR="000A6365" w:rsidRPr="008E7D93">
        <w:rPr>
          <w:rFonts w:cs="Arial"/>
          <w:b w:val="0"/>
          <w:caps w:val="0"/>
          <w:lang w:val="x-none" w:eastAsia="x-none"/>
        </w:rPr>
        <w:fldChar w:fldCharType="begin">
          <w:ffData>
            <w:name w:val="ТекстовоеПоле6"/>
            <w:enabled/>
            <w:calcOnExit w:val="0"/>
            <w:textInput>
              <w:maxLength w:val="2"/>
            </w:textInput>
          </w:ffData>
        </w:fldChar>
      </w:r>
      <w:bookmarkStart w:id="3" w:name="ТекстовоеПоле6"/>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3"/>
      <w:permEnd w:id="263740772"/>
      <w:r w:rsidRPr="008E7D93">
        <w:rPr>
          <w:rFonts w:cs="Arial"/>
          <w:b w:val="0"/>
          <w:caps w:val="0"/>
          <w:lang w:val="x-none" w:eastAsia="x-none"/>
        </w:rPr>
        <w:t xml:space="preserve">» </w:t>
      </w:r>
      <w:permStart w:id="353904148" w:edGrp="everyone"/>
      <w:r w:rsidR="000A6365" w:rsidRPr="008E7D93">
        <w:rPr>
          <w:rFonts w:cs="Arial"/>
          <w:b w:val="0"/>
          <w:caps w:val="0"/>
          <w:lang w:val="x-none" w:eastAsia="x-none"/>
        </w:rPr>
        <w:fldChar w:fldCharType="begin">
          <w:ffData>
            <w:name w:val="ТекстовоеПоле7"/>
            <w:enabled/>
            <w:calcOnExit w:val="0"/>
            <w:textInput/>
          </w:ffData>
        </w:fldChar>
      </w:r>
      <w:bookmarkStart w:id="4" w:name="ТекстовоеПоле7"/>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4"/>
      <w:permEnd w:id="353904148"/>
      <w:r w:rsidR="000A6365" w:rsidRPr="008E7D93">
        <w:rPr>
          <w:rFonts w:cs="Arial"/>
          <w:b w:val="0"/>
          <w:caps w:val="0"/>
          <w:lang w:eastAsia="x-none"/>
        </w:rPr>
        <w:t xml:space="preserve"> </w:t>
      </w:r>
      <w:r w:rsidRPr="008E7D93">
        <w:rPr>
          <w:rFonts w:cs="Arial"/>
          <w:b w:val="0"/>
          <w:caps w:val="0"/>
          <w:lang w:val="x-none" w:eastAsia="x-none"/>
        </w:rPr>
        <w:t>20</w:t>
      </w:r>
      <w:permStart w:id="1087572249" w:edGrp="everyone"/>
      <w:r w:rsidR="000A6365" w:rsidRPr="008E7D93">
        <w:rPr>
          <w:rFonts w:cs="Arial"/>
          <w:b w:val="0"/>
          <w:caps w:val="0"/>
          <w:lang w:val="x-none" w:eastAsia="x-none"/>
        </w:rPr>
        <w:fldChar w:fldCharType="begin">
          <w:ffData>
            <w:name w:val="ТекстовоеПоле5"/>
            <w:enabled/>
            <w:calcOnExit w:val="0"/>
            <w:textInput>
              <w:maxLength w:val="2"/>
            </w:textInput>
          </w:ffData>
        </w:fldChar>
      </w:r>
      <w:bookmarkStart w:id="5" w:name="ТекстовоеПоле5"/>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5"/>
      <w:permEnd w:id="1087572249"/>
      <w:r w:rsidRPr="008E7D93">
        <w:rPr>
          <w:rFonts w:cs="Arial"/>
          <w:b w:val="0"/>
          <w:caps w:val="0"/>
          <w:lang w:val="x-none" w:eastAsia="x-none"/>
        </w:rPr>
        <w:t xml:space="preserve"> г. №</w:t>
      </w:r>
      <w:permStart w:id="210724383" w:edGrp="everyone"/>
      <w:r w:rsidR="000A6365" w:rsidRPr="008E7D93">
        <w:rPr>
          <w:rFonts w:cs="Arial"/>
          <w:b w:val="0"/>
          <w:caps w:val="0"/>
          <w:lang w:val="x-none" w:eastAsia="x-none"/>
        </w:rPr>
        <w:fldChar w:fldCharType="begin">
          <w:ffData>
            <w:name w:val="ТекстовоеПоле4"/>
            <w:enabled/>
            <w:calcOnExit w:val="0"/>
            <w:textInput/>
          </w:ffData>
        </w:fldChar>
      </w:r>
      <w:bookmarkStart w:id="6" w:name="ТекстовоеПоле4"/>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6"/>
      <w:permEnd w:id="210724383"/>
      <w:r w:rsidRPr="008E7D93">
        <w:rPr>
          <w:rFonts w:cs="Arial"/>
          <w:b w:val="0"/>
          <w:caps w:val="0"/>
          <w:lang w:val="x-none" w:eastAsia="x-none"/>
        </w:rPr>
        <w:t xml:space="preserve">, выданную </w:t>
      </w:r>
      <w:permStart w:id="1019813160" w:edGrp="everyone"/>
      <w:r w:rsidR="000A6365" w:rsidRPr="008E7D93">
        <w:rPr>
          <w:rFonts w:cs="Arial"/>
          <w:b w:val="0"/>
          <w:caps w:val="0"/>
          <w:lang w:val="x-none" w:eastAsia="x-none"/>
        </w:rPr>
        <w:fldChar w:fldCharType="begin">
          <w:ffData>
            <w:name w:val="ТекстовоеПоле3"/>
            <w:enabled/>
            <w:calcOnExit w:val="0"/>
            <w:textInput/>
          </w:ffData>
        </w:fldChar>
      </w:r>
      <w:bookmarkStart w:id="7" w:name="ТекстовоеПоле3"/>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7"/>
      <w:permEnd w:id="1019813160"/>
      <w:r w:rsidRPr="008E7D93">
        <w:rPr>
          <w:rFonts w:cs="Arial"/>
          <w:b w:val="0"/>
          <w:caps w:val="0"/>
          <w:lang w:val="x-none" w:eastAsia="x-none"/>
        </w:rPr>
        <w:t xml:space="preserve">, в лице </w:t>
      </w:r>
      <w:permStart w:id="1770857670" w:edGrp="everyone"/>
      <w:r w:rsidR="000A6365" w:rsidRPr="008E7D93">
        <w:rPr>
          <w:rFonts w:cs="Arial"/>
          <w:b w:val="0"/>
          <w:caps w:val="0"/>
          <w:lang w:val="x-none" w:eastAsia="x-none"/>
        </w:rPr>
        <w:fldChar w:fldCharType="begin">
          <w:ffData>
            <w:name w:val="ТекстовоеПоле2"/>
            <w:enabled/>
            <w:calcOnExit w:val="0"/>
            <w:textInput/>
          </w:ffData>
        </w:fldChar>
      </w:r>
      <w:bookmarkStart w:id="8" w:name="ТекстовоеПоле2"/>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bookmarkEnd w:id="8"/>
      <w:permEnd w:id="1770857670"/>
      <w:r w:rsidRPr="008E7D93">
        <w:rPr>
          <w:rFonts w:cs="Arial"/>
          <w:b w:val="0"/>
          <w:caps w:val="0"/>
          <w:lang w:val="x-none" w:eastAsia="x-none"/>
        </w:rPr>
        <w:t xml:space="preserve">, </w:t>
      </w:r>
      <w:proofErr w:type="spellStart"/>
      <w:r w:rsidRPr="008E7D93">
        <w:rPr>
          <w:rFonts w:cs="Arial"/>
          <w:b w:val="0"/>
          <w:caps w:val="0"/>
          <w:lang w:val="x-none" w:eastAsia="x-none"/>
        </w:rPr>
        <w:t>действующ</w:t>
      </w:r>
      <w:permStart w:id="1668743983" w:edGrp="everyone"/>
      <w:proofErr w:type="spellEnd"/>
      <w:r w:rsidR="00172E09" w:rsidRPr="008E7D93">
        <w:rPr>
          <w:rFonts w:cs="Arial"/>
          <w:b w:val="0"/>
          <w:caps w:val="0"/>
          <w:lang w:val="x-none" w:eastAsia="x-none"/>
        </w:rPr>
        <w:fldChar w:fldCharType="begin">
          <w:ffData>
            <w:name w:val="ТекстовоеПоле68"/>
            <w:enabled/>
            <w:calcOnExit w:val="0"/>
            <w:textInput/>
          </w:ffData>
        </w:fldChar>
      </w:r>
      <w:bookmarkStart w:id="9" w:name="ТекстовоеПоле68"/>
      <w:r w:rsidR="00172E09" w:rsidRPr="008E7D93">
        <w:rPr>
          <w:rFonts w:cs="Arial"/>
          <w:b w:val="0"/>
          <w:caps w:val="0"/>
          <w:lang w:val="x-none" w:eastAsia="x-none"/>
        </w:rPr>
        <w:instrText xml:space="preserve"> FORMTEXT </w:instrText>
      </w:r>
      <w:r w:rsidR="00172E09" w:rsidRPr="008E7D93">
        <w:rPr>
          <w:rFonts w:cs="Arial"/>
          <w:b w:val="0"/>
          <w:caps w:val="0"/>
          <w:lang w:val="x-none" w:eastAsia="x-none"/>
        </w:rPr>
      </w:r>
      <w:r w:rsidR="00172E09" w:rsidRPr="008E7D93">
        <w:rPr>
          <w:rFonts w:cs="Arial"/>
          <w:b w:val="0"/>
          <w:caps w:val="0"/>
          <w:lang w:val="x-none" w:eastAsia="x-none"/>
        </w:rPr>
        <w:fldChar w:fldCharType="separate"/>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lang w:val="x-none" w:eastAsia="x-none"/>
        </w:rPr>
        <w:fldChar w:fldCharType="end"/>
      </w:r>
      <w:bookmarkEnd w:id="9"/>
      <w:permEnd w:id="1668743983"/>
      <w:r w:rsidRPr="008E7D93">
        <w:rPr>
          <w:rFonts w:cs="Arial"/>
          <w:b w:val="0"/>
          <w:caps w:val="0"/>
          <w:lang w:val="x-none" w:eastAsia="x-none"/>
        </w:rPr>
        <w:t xml:space="preserve"> на основании</w:t>
      </w:r>
      <w:r w:rsidR="000A6365" w:rsidRPr="008E7D93">
        <w:rPr>
          <w:rFonts w:cs="Arial"/>
          <w:b w:val="0"/>
          <w:caps w:val="0"/>
          <w:lang w:eastAsia="x-none"/>
        </w:rPr>
        <w:t xml:space="preserve"> </w:t>
      </w:r>
      <w:permStart w:id="1347690926" w:edGrp="everyone"/>
      <w:r w:rsidR="000A6365" w:rsidRPr="008E7D93">
        <w:rPr>
          <w:rFonts w:cs="Arial"/>
          <w:b w:val="0"/>
          <w:caps w:val="0"/>
          <w:lang w:eastAsia="x-none"/>
        </w:rPr>
        <w:fldChar w:fldCharType="begin">
          <w:ffData>
            <w:name w:val="ТекстовоеПоле8"/>
            <w:enabled/>
            <w:calcOnExit w:val="0"/>
            <w:textInput/>
          </w:ffData>
        </w:fldChar>
      </w:r>
      <w:bookmarkStart w:id="10" w:name="ТекстовоеПоле8"/>
      <w:r w:rsidR="000A6365" w:rsidRPr="008E7D93">
        <w:rPr>
          <w:rFonts w:cs="Arial"/>
          <w:b w:val="0"/>
          <w:caps w:val="0"/>
          <w:lang w:eastAsia="x-none"/>
        </w:rPr>
        <w:instrText xml:space="preserve"> FORMTEXT </w:instrText>
      </w:r>
      <w:r w:rsidR="000A6365" w:rsidRPr="008E7D93">
        <w:rPr>
          <w:rFonts w:cs="Arial"/>
          <w:b w:val="0"/>
          <w:caps w:val="0"/>
          <w:lang w:eastAsia="x-none"/>
        </w:rPr>
      </w:r>
      <w:r w:rsidR="000A6365" w:rsidRPr="008E7D93">
        <w:rPr>
          <w:rFonts w:cs="Arial"/>
          <w:b w:val="0"/>
          <w:caps w:val="0"/>
          <w:lang w:eastAsia="x-none"/>
        </w:rPr>
        <w:fldChar w:fldCharType="separate"/>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lang w:eastAsia="x-none"/>
        </w:rPr>
        <w:fldChar w:fldCharType="end"/>
      </w:r>
      <w:bookmarkEnd w:id="10"/>
      <w:permEnd w:id="1347690926"/>
      <w:r w:rsidRPr="008E7D93">
        <w:rPr>
          <w:rFonts w:cs="Arial"/>
          <w:b w:val="0"/>
          <w:caps w:val="0"/>
          <w:lang w:val="x-none" w:eastAsia="x-none"/>
        </w:rPr>
        <w:t>, с одной стороны и</w:t>
      </w:r>
      <w:r w:rsidR="000A6365" w:rsidRPr="008E7D93">
        <w:rPr>
          <w:rFonts w:cs="Arial"/>
          <w:caps w:val="0"/>
          <w:lang w:eastAsia="x-none"/>
        </w:rPr>
        <w:t xml:space="preserve"> </w:t>
      </w:r>
      <w:permStart w:id="939421150" w:edGrp="everyone"/>
      <w:r w:rsidR="000A6365" w:rsidRPr="008E7D93">
        <w:rPr>
          <w:rFonts w:cs="Arial"/>
          <w:caps w:val="0"/>
          <w:lang w:eastAsia="x-none"/>
        </w:rPr>
        <w:fldChar w:fldCharType="begin">
          <w:ffData>
            <w:name w:val="ТекстовоеПоле9"/>
            <w:enabled/>
            <w:calcOnExit w:val="0"/>
            <w:textInput/>
          </w:ffData>
        </w:fldChar>
      </w:r>
      <w:bookmarkStart w:id="11" w:name="ТекстовоеПоле9"/>
      <w:r w:rsidR="000A6365" w:rsidRPr="008E7D93">
        <w:rPr>
          <w:rFonts w:cs="Arial"/>
          <w:caps w:val="0"/>
          <w:lang w:eastAsia="x-none"/>
        </w:rPr>
        <w:instrText xml:space="preserve"> FORMTEXT </w:instrText>
      </w:r>
      <w:r w:rsidR="000A6365" w:rsidRPr="008E7D93">
        <w:rPr>
          <w:rFonts w:cs="Arial"/>
          <w:caps w:val="0"/>
          <w:lang w:eastAsia="x-none"/>
        </w:rPr>
      </w:r>
      <w:r w:rsidR="000A6365" w:rsidRPr="008E7D93">
        <w:rPr>
          <w:rFonts w:cs="Arial"/>
          <w:caps w:val="0"/>
          <w:lang w:eastAsia="x-none"/>
        </w:rPr>
        <w:fldChar w:fldCharType="separate"/>
      </w:r>
      <w:r w:rsidR="000A6365" w:rsidRPr="008E7D93">
        <w:rPr>
          <w:rFonts w:cs="Arial"/>
          <w:caps w:val="0"/>
          <w:noProof/>
          <w:lang w:eastAsia="x-none"/>
        </w:rPr>
        <w:t> </w:t>
      </w:r>
      <w:r w:rsidR="000A6365" w:rsidRPr="008E7D93">
        <w:rPr>
          <w:rFonts w:cs="Arial"/>
          <w:caps w:val="0"/>
          <w:noProof/>
          <w:lang w:eastAsia="x-none"/>
        </w:rPr>
        <w:t> </w:t>
      </w:r>
      <w:r w:rsidR="000A6365" w:rsidRPr="008E7D93">
        <w:rPr>
          <w:rFonts w:cs="Arial"/>
          <w:caps w:val="0"/>
          <w:noProof/>
          <w:lang w:eastAsia="x-none"/>
        </w:rPr>
        <w:t> </w:t>
      </w:r>
      <w:r w:rsidR="000A6365" w:rsidRPr="008E7D93">
        <w:rPr>
          <w:rFonts w:cs="Arial"/>
          <w:caps w:val="0"/>
          <w:noProof/>
          <w:lang w:eastAsia="x-none"/>
        </w:rPr>
        <w:t> </w:t>
      </w:r>
      <w:r w:rsidR="000A6365" w:rsidRPr="008E7D93">
        <w:rPr>
          <w:rFonts w:cs="Arial"/>
          <w:caps w:val="0"/>
          <w:noProof/>
          <w:lang w:eastAsia="x-none"/>
        </w:rPr>
        <w:t> </w:t>
      </w:r>
      <w:r w:rsidR="000A6365" w:rsidRPr="008E7D93">
        <w:rPr>
          <w:rFonts w:cs="Arial"/>
          <w:caps w:val="0"/>
          <w:lang w:eastAsia="x-none"/>
        </w:rPr>
        <w:fldChar w:fldCharType="end"/>
      </w:r>
      <w:bookmarkEnd w:id="11"/>
      <w:permEnd w:id="939421150"/>
      <w:r w:rsidRPr="008E7D93">
        <w:rPr>
          <w:rFonts w:cs="Arial"/>
          <w:b w:val="0"/>
          <w:caps w:val="0"/>
          <w:lang w:val="x-none" w:eastAsia="x-none"/>
        </w:rPr>
        <w:t xml:space="preserve">, именуемое в дальнейшем «Клиент (Депонент)», имеющий лицензию </w:t>
      </w:r>
      <w:permStart w:id="1910065145" w:edGrp="everyone"/>
      <w:r w:rsidR="00003AF5" w:rsidRPr="008E7D93">
        <w:rPr>
          <w:rFonts w:cs="Arial"/>
          <w:b w:val="0"/>
          <w:caps w:val="0"/>
          <w:lang w:val="x-none" w:eastAsia="x-none"/>
        </w:rPr>
        <w:fldChar w:fldCharType="begin">
          <w:ffData>
            <w:name w:val=""/>
            <w:enabled/>
            <w:calcOnExit w:val="0"/>
            <w:textInput>
              <w:default w:val="профессионального участника рынка ценных бумаг на осуществление депозитарной деятельности"/>
            </w:textInput>
          </w:ffData>
        </w:fldChar>
      </w:r>
      <w:r w:rsidR="00003AF5" w:rsidRPr="008E7D93">
        <w:rPr>
          <w:rFonts w:cs="Arial"/>
          <w:b w:val="0"/>
          <w:caps w:val="0"/>
          <w:lang w:val="x-none" w:eastAsia="x-none"/>
        </w:rPr>
        <w:instrText xml:space="preserve"> FORMTEXT </w:instrText>
      </w:r>
      <w:r w:rsidR="00003AF5" w:rsidRPr="008E7D93">
        <w:rPr>
          <w:rFonts w:cs="Arial"/>
          <w:b w:val="0"/>
          <w:caps w:val="0"/>
          <w:lang w:val="x-none" w:eastAsia="x-none"/>
        </w:rPr>
      </w:r>
      <w:r w:rsidR="00003AF5" w:rsidRPr="008E7D93">
        <w:rPr>
          <w:rFonts w:cs="Arial"/>
          <w:b w:val="0"/>
          <w:caps w:val="0"/>
          <w:lang w:val="x-none" w:eastAsia="x-none"/>
        </w:rPr>
        <w:fldChar w:fldCharType="separate"/>
      </w:r>
      <w:r w:rsidR="00003AF5" w:rsidRPr="008E7D93">
        <w:rPr>
          <w:rFonts w:cs="Arial"/>
          <w:b w:val="0"/>
          <w:caps w:val="0"/>
          <w:noProof/>
          <w:lang w:val="x-none" w:eastAsia="x-none"/>
        </w:rPr>
        <w:t>профессионального участника рынка ценных бумаг на осуществление депозитарной деятельности</w:t>
      </w:r>
      <w:r w:rsidR="00003AF5" w:rsidRPr="008E7D93">
        <w:rPr>
          <w:rFonts w:cs="Arial"/>
          <w:b w:val="0"/>
          <w:caps w:val="0"/>
          <w:lang w:val="x-none" w:eastAsia="x-none"/>
        </w:rPr>
        <w:fldChar w:fldCharType="end"/>
      </w:r>
      <w:permEnd w:id="1910065145"/>
      <w:r w:rsidR="00003AF5" w:rsidRPr="008E7D93">
        <w:rPr>
          <w:rFonts w:cs="Arial"/>
          <w:b w:val="0"/>
          <w:caps w:val="0"/>
          <w:lang w:eastAsia="x-none"/>
        </w:rPr>
        <w:t xml:space="preserve"> </w:t>
      </w:r>
      <w:r w:rsidR="000A6365" w:rsidRPr="008E7D93">
        <w:rPr>
          <w:rFonts w:cs="Arial"/>
          <w:b w:val="0"/>
          <w:caps w:val="0"/>
          <w:lang w:val="x-none" w:eastAsia="x-none"/>
        </w:rPr>
        <w:t>от «</w:t>
      </w:r>
      <w:permStart w:id="1252222270" w:edGrp="everyone"/>
      <w:r w:rsidR="000A6365" w:rsidRPr="008E7D93">
        <w:rPr>
          <w:rFonts w:cs="Arial"/>
          <w:b w:val="0"/>
          <w:caps w:val="0"/>
          <w:lang w:val="x-none" w:eastAsia="x-none"/>
        </w:rPr>
        <w:fldChar w:fldCharType="begin">
          <w:ffData>
            <w:name w:val="ТекстовоеПоле6"/>
            <w:enabled/>
            <w:calcOnExit w:val="0"/>
            <w:textInput>
              <w:maxLength w:val="2"/>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1252222270"/>
      <w:r w:rsidR="000A6365" w:rsidRPr="008E7D93">
        <w:rPr>
          <w:rFonts w:cs="Arial"/>
          <w:b w:val="0"/>
          <w:caps w:val="0"/>
          <w:lang w:val="x-none" w:eastAsia="x-none"/>
        </w:rPr>
        <w:t xml:space="preserve">» </w:t>
      </w:r>
      <w:permStart w:id="155611066" w:edGrp="everyone"/>
      <w:r w:rsidR="000A6365" w:rsidRPr="008E7D93">
        <w:rPr>
          <w:rFonts w:cs="Arial"/>
          <w:b w:val="0"/>
          <w:caps w:val="0"/>
          <w:lang w:val="x-none" w:eastAsia="x-none"/>
        </w:rPr>
        <w:fldChar w:fldCharType="begin">
          <w:ffData>
            <w:name w:val="ТекстовоеПоле7"/>
            <w:enabled/>
            <w:calcOnExit w:val="0"/>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155611066"/>
      <w:r w:rsidR="000A6365" w:rsidRPr="008E7D93">
        <w:rPr>
          <w:rFonts w:cs="Arial"/>
          <w:b w:val="0"/>
          <w:caps w:val="0"/>
          <w:lang w:eastAsia="x-none"/>
        </w:rPr>
        <w:t xml:space="preserve"> </w:t>
      </w:r>
      <w:r w:rsidR="000A6365" w:rsidRPr="008E7D93">
        <w:rPr>
          <w:rFonts w:cs="Arial"/>
          <w:b w:val="0"/>
          <w:caps w:val="0"/>
          <w:lang w:val="x-none" w:eastAsia="x-none"/>
        </w:rPr>
        <w:t>20</w:t>
      </w:r>
      <w:permStart w:id="2146256229" w:edGrp="everyone"/>
      <w:r w:rsidR="000A6365" w:rsidRPr="008E7D93">
        <w:rPr>
          <w:rFonts w:cs="Arial"/>
          <w:b w:val="0"/>
          <w:caps w:val="0"/>
          <w:lang w:val="x-none" w:eastAsia="x-none"/>
        </w:rPr>
        <w:fldChar w:fldCharType="begin">
          <w:ffData>
            <w:name w:val="ТекстовоеПоле5"/>
            <w:enabled/>
            <w:calcOnExit w:val="0"/>
            <w:textInput>
              <w:maxLength w:val="2"/>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2146256229"/>
      <w:r w:rsidR="000A6365" w:rsidRPr="008E7D93">
        <w:rPr>
          <w:rFonts w:cs="Arial"/>
          <w:b w:val="0"/>
          <w:caps w:val="0"/>
          <w:lang w:val="x-none" w:eastAsia="x-none"/>
        </w:rPr>
        <w:t xml:space="preserve"> г. №</w:t>
      </w:r>
      <w:permStart w:id="2091720758" w:edGrp="everyone"/>
      <w:r w:rsidR="000A6365" w:rsidRPr="008E7D93">
        <w:rPr>
          <w:rFonts w:cs="Arial"/>
          <w:b w:val="0"/>
          <w:caps w:val="0"/>
          <w:lang w:val="x-none" w:eastAsia="x-none"/>
        </w:rPr>
        <w:fldChar w:fldCharType="begin">
          <w:ffData>
            <w:name w:val="ТекстовоеПоле4"/>
            <w:enabled/>
            <w:calcOnExit w:val="0"/>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2091720758"/>
      <w:r w:rsidR="000A6365" w:rsidRPr="008E7D93">
        <w:rPr>
          <w:rFonts w:cs="Arial"/>
          <w:b w:val="0"/>
          <w:caps w:val="0"/>
          <w:lang w:val="x-none" w:eastAsia="x-none"/>
        </w:rPr>
        <w:t xml:space="preserve">, выданную </w:t>
      </w:r>
      <w:permStart w:id="1763658789" w:edGrp="everyone"/>
      <w:r w:rsidR="000A6365" w:rsidRPr="008E7D93">
        <w:rPr>
          <w:rFonts w:cs="Arial"/>
          <w:b w:val="0"/>
          <w:caps w:val="0"/>
          <w:lang w:val="x-none" w:eastAsia="x-none"/>
        </w:rPr>
        <w:fldChar w:fldCharType="begin">
          <w:ffData>
            <w:name w:val="ТекстовоеПоле3"/>
            <w:enabled/>
            <w:calcOnExit w:val="0"/>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1763658789"/>
      <w:r w:rsidR="000A6365" w:rsidRPr="008E7D93">
        <w:rPr>
          <w:rFonts w:cs="Arial"/>
          <w:b w:val="0"/>
          <w:caps w:val="0"/>
          <w:lang w:val="x-none" w:eastAsia="x-none"/>
        </w:rPr>
        <w:t xml:space="preserve">, в лице </w:t>
      </w:r>
      <w:permStart w:id="1792167943" w:edGrp="everyone"/>
      <w:r w:rsidR="000A6365" w:rsidRPr="008E7D93">
        <w:rPr>
          <w:rFonts w:cs="Arial"/>
          <w:b w:val="0"/>
          <w:caps w:val="0"/>
          <w:lang w:val="x-none" w:eastAsia="x-none"/>
        </w:rPr>
        <w:fldChar w:fldCharType="begin">
          <w:ffData>
            <w:name w:val="ТекстовоеПоле2"/>
            <w:enabled/>
            <w:calcOnExit w:val="0"/>
            <w:textInput/>
          </w:ffData>
        </w:fldChar>
      </w:r>
      <w:r w:rsidR="000A6365" w:rsidRPr="008E7D93">
        <w:rPr>
          <w:rFonts w:cs="Arial"/>
          <w:b w:val="0"/>
          <w:caps w:val="0"/>
          <w:lang w:val="x-none" w:eastAsia="x-none"/>
        </w:rPr>
        <w:instrText xml:space="preserve"> FORMTEXT </w:instrText>
      </w:r>
      <w:r w:rsidR="000A6365" w:rsidRPr="008E7D93">
        <w:rPr>
          <w:rFonts w:cs="Arial"/>
          <w:b w:val="0"/>
          <w:caps w:val="0"/>
          <w:lang w:val="x-none" w:eastAsia="x-none"/>
        </w:rPr>
      </w:r>
      <w:r w:rsidR="000A6365" w:rsidRPr="008E7D93">
        <w:rPr>
          <w:rFonts w:cs="Arial"/>
          <w:b w:val="0"/>
          <w:caps w:val="0"/>
          <w:lang w:val="x-none" w:eastAsia="x-none"/>
        </w:rPr>
        <w:fldChar w:fldCharType="separate"/>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noProof/>
          <w:lang w:val="x-none" w:eastAsia="x-none"/>
        </w:rPr>
        <w:t> </w:t>
      </w:r>
      <w:r w:rsidR="000A6365" w:rsidRPr="008E7D93">
        <w:rPr>
          <w:rFonts w:cs="Arial"/>
          <w:b w:val="0"/>
          <w:caps w:val="0"/>
          <w:lang w:val="x-none" w:eastAsia="x-none"/>
        </w:rPr>
        <w:fldChar w:fldCharType="end"/>
      </w:r>
      <w:permEnd w:id="1792167943"/>
      <w:r w:rsidR="000A6365" w:rsidRPr="008E7D93">
        <w:rPr>
          <w:rFonts w:cs="Arial"/>
          <w:b w:val="0"/>
          <w:caps w:val="0"/>
          <w:lang w:val="x-none" w:eastAsia="x-none"/>
        </w:rPr>
        <w:t xml:space="preserve">, </w:t>
      </w:r>
      <w:proofErr w:type="spellStart"/>
      <w:r w:rsidR="000A6365" w:rsidRPr="008E7D93">
        <w:rPr>
          <w:rFonts w:cs="Arial"/>
          <w:b w:val="0"/>
          <w:caps w:val="0"/>
          <w:lang w:val="x-none" w:eastAsia="x-none"/>
        </w:rPr>
        <w:t>действующ</w:t>
      </w:r>
      <w:permStart w:id="777399212" w:edGrp="everyone"/>
      <w:proofErr w:type="spellEnd"/>
      <w:r w:rsidR="00172E09" w:rsidRPr="008E7D93">
        <w:rPr>
          <w:rFonts w:cs="Arial"/>
          <w:b w:val="0"/>
          <w:caps w:val="0"/>
          <w:lang w:val="x-none" w:eastAsia="x-none"/>
        </w:rPr>
        <w:fldChar w:fldCharType="begin">
          <w:ffData>
            <w:name w:val="ТекстовоеПоле69"/>
            <w:enabled/>
            <w:calcOnExit w:val="0"/>
            <w:textInput/>
          </w:ffData>
        </w:fldChar>
      </w:r>
      <w:bookmarkStart w:id="12" w:name="ТекстовоеПоле69"/>
      <w:r w:rsidR="00172E09" w:rsidRPr="008E7D93">
        <w:rPr>
          <w:rFonts w:cs="Arial"/>
          <w:b w:val="0"/>
          <w:caps w:val="0"/>
          <w:lang w:val="x-none" w:eastAsia="x-none"/>
        </w:rPr>
        <w:instrText xml:space="preserve"> FORMTEXT </w:instrText>
      </w:r>
      <w:r w:rsidR="00172E09" w:rsidRPr="008E7D93">
        <w:rPr>
          <w:rFonts w:cs="Arial"/>
          <w:b w:val="0"/>
          <w:caps w:val="0"/>
          <w:lang w:val="x-none" w:eastAsia="x-none"/>
        </w:rPr>
      </w:r>
      <w:r w:rsidR="00172E09" w:rsidRPr="008E7D93">
        <w:rPr>
          <w:rFonts w:cs="Arial"/>
          <w:b w:val="0"/>
          <w:caps w:val="0"/>
          <w:lang w:val="x-none" w:eastAsia="x-none"/>
        </w:rPr>
        <w:fldChar w:fldCharType="separate"/>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noProof/>
          <w:lang w:val="x-none" w:eastAsia="x-none"/>
        </w:rPr>
        <w:t> </w:t>
      </w:r>
      <w:r w:rsidR="00172E09" w:rsidRPr="008E7D93">
        <w:rPr>
          <w:rFonts w:cs="Arial"/>
          <w:b w:val="0"/>
          <w:caps w:val="0"/>
          <w:lang w:val="x-none" w:eastAsia="x-none"/>
        </w:rPr>
        <w:fldChar w:fldCharType="end"/>
      </w:r>
      <w:bookmarkEnd w:id="12"/>
      <w:permEnd w:id="777399212"/>
      <w:r w:rsidR="000A6365" w:rsidRPr="008E7D93">
        <w:rPr>
          <w:rFonts w:cs="Arial"/>
          <w:b w:val="0"/>
          <w:caps w:val="0"/>
          <w:lang w:val="x-none" w:eastAsia="x-none"/>
        </w:rPr>
        <w:t xml:space="preserve"> на основании</w:t>
      </w:r>
      <w:r w:rsidR="000A6365" w:rsidRPr="008E7D93">
        <w:rPr>
          <w:rFonts w:cs="Arial"/>
          <w:b w:val="0"/>
          <w:caps w:val="0"/>
          <w:lang w:eastAsia="x-none"/>
        </w:rPr>
        <w:t xml:space="preserve"> </w:t>
      </w:r>
      <w:permStart w:id="185008557" w:edGrp="everyone"/>
      <w:r w:rsidR="000A6365" w:rsidRPr="008E7D93">
        <w:rPr>
          <w:rFonts w:cs="Arial"/>
          <w:b w:val="0"/>
          <w:caps w:val="0"/>
          <w:lang w:eastAsia="x-none"/>
        </w:rPr>
        <w:fldChar w:fldCharType="begin">
          <w:ffData>
            <w:name w:val="ТекстовоеПоле8"/>
            <w:enabled/>
            <w:calcOnExit w:val="0"/>
            <w:textInput/>
          </w:ffData>
        </w:fldChar>
      </w:r>
      <w:r w:rsidR="000A6365" w:rsidRPr="008E7D93">
        <w:rPr>
          <w:rFonts w:cs="Arial"/>
          <w:b w:val="0"/>
          <w:caps w:val="0"/>
          <w:lang w:eastAsia="x-none"/>
        </w:rPr>
        <w:instrText xml:space="preserve"> FORMTEXT </w:instrText>
      </w:r>
      <w:r w:rsidR="000A6365" w:rsidRPr="008E7D93">
        <w:rPr>
          <w:rFonts w:cs="Arial"/>
          <w:b w:val="0"/>
          <w:caps w:val="0"/>
          <w:lang w:eastAsia="x-none"/>
        </w:rPr>
      </w:r>
      <w:r w:rsidR="000A6365" w:rsidRPr="008E7D93">
        <w:rPr>
          <w:rFonts w:cs="Arial"/>
          <w:b w:val="0"/>
          <w:caps w:val="0"/>
          <w:lang w:eastAsia="x-none"/>
        </w:rPr>
        <w:fldChar w:fldCharType="separate"/>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noProof/>
          <w:lang w:eastAsia="x-none"/>
        </w:rPr>
        <w:t> </w:t>
      </w:r>
      <w:r w:rsidR="000A6365" w:rsidRPr="008E7D93">
        <w:rPr>
          <w:rFonts w:cs="Arial"/>
          <w:b w:val="0"/>
          <w:caps w:val="0"/>
          <w:lang w:eastAsia="x-none"/>
        </w:rPr>
        <w:fldChar w:fldCharType="end"/>
      </w:r>
      <w:permEnd w:id="185008557"/>
      <w:r w:rsidRPr="008E7D93">
        <w:rPr>
          <w:rFonts w:cs="Arial"/>
          <w:b w:val="0"/>
          <w:caps w:val="0"/>
          <w:lang w:val="x-none" w:eastAsia="x-none"/>
        </w:rPr>
        <w:t>, с другой стороны</w:t>
      </w:r>
      <w:r w:rsidR="000A6365" w:rsidRPr="008E7D93">
        <w:rPr>
          <w:rFonts w:cs="Arial"/>
          <w:b w:val="0"/>
          <w:caps w:val="0"/>
          <w:lang w:eastAsia="x-none"/>
        </w:rPr>
        <w:t>,</w:t>
      </w:r>
      <w:r w:rsidRPr="008E7D93">
        <w:rPr>
          <w:rFonts w:cs="Arial"/>
          <w:b w:val="0"/>
          <w:caps w:val="0"/>
          <w:lang w:val="x-none" w:eastAsia="x-none"/>
        </w:rPr>
        <w:t xml:space="preserve"> вместе</w:t>
      </w:r>
      <w:r w:rsidR="000A6365" w:rsidRPr="008E7D93">
        <w:rPr>
          <w:rFonts w:cs="Arial"/>
          <w:b w:val="0"/>
          <w:caps w:val="0"/>
          <w:lang w:eastAsia="x-none"/>
        </w:rPr>
        <w:t xml:space="preserve"> либо по отдельности в тексте настоящего </w:t>
      </w:r>
      <w:proofErr w:type="spellStart"/>
      <w:r w:rsidR="00172E09" w:rsidRPr="008E7D93">
        <w:rPr>
          <w:rFonts w:cs="Arial"/>
          <w:b w:val="0"/>
          <w:caps w:val="0"/>
          <w:lang w:eastAsia="x-none"/>
        </w:rPr>
        <w:t>Междепозитарного</w:t>
      </w:r>
      <w:proofErr w:type="spellEnd"/>
      <w:r w:rsidR="00172E09" w:rsidRPr="008E7D93">
        <w:rPr>
          <w:rFonts w:cs="Arial"/>
          <w:b w:val="0"/>
          <w:caps w:val="0"/>
          <w:lang w:eastAsia="x-none"/>
        </w:rPr>
        <w:t xml:space="preserve"> д</w:t>
      </w:r>
      <w:r w:rsidR="000A6365" w:rsidRPr="008E7D93">
        <w:rPr>
          <w:rFonts w:cs="Arial"/>
          <w:b w:val="0"/>
          <w:caps w:val="0"/>
          <w:lang w:eastAsia="x-none"/>
        </w:rPr>
        <w:t>оговора</w:t>
      </w:r>
      <w:r w:rsidRPr="008E7D93">
        <w:rPr>
          <w:rFonts w:cs="Arial"/>
          <w:b w:val="0"/>
          <w:caps w:val="0"/>
          <w:lang w:val="x-none" w:eastAsia="x-none"/>
        </w:rPr>
        <w:t xml:space="preserve"> </w:t>
      </w:r>
      <w:r w:rsidR="00172E09" w:rsidRPr="008E7D93">
        <w:rPr>
          <w:rFonts w:cs="Arial"/>
          <w:b w:val="0"/>
          <w:caps w:val="0"/>
          <w:lang w:eastAsia="x-none"/>
        </w:rPr>
        <w:t xml:space="preserve">(далее – Договор) </w:t>
      </w:r>
      <w:r w:rsidRPr="008E7D93">
        <w:rPr>
          <w:rFonts w:cs="Arial"/>
          <w:b w:val="0"/>
          <w:caps w:val="0"/>
          <w:lang w:val="x-none" w:eastAsia="x-none"/>
        </w:rPr>
        <w:t>именуемые «Стороны»</w:t>
      </w:r>
      <w:r w:rsidR="000A6365" w:rsidRPr="008E7D93">
        <w:rPr>
          <w:rFonts w:cs="Arial"/>
          <w:b w:val="0"/>
          <w:caps w:val="0"/>
          <w:lang w:eastAsia="x-none"/>
        </w:rPr>
        <w:t xml:space="preserve"> либо «Сторона»,</w:t>
      </w:r>
      <w:r w:rsidRPr="008E7D93">
        <w:rPr>
          <w:rFonts w:cs="Arial"/>
          <w:b w:val="0"/>
          <w:caps w:val="0"/>
          <w:lang w:val="x-none" w:eastAsia="x-none"/>
        </w:rPr>
        <w:t xml:space="preserve"> заключили настоящий Договор о нижеследующем</w:t>
      </w:r>
      <w:r w:rsidRPr="001C29F1">
        <w:rPr>
          <w:rFonts w:cs="Arial"/>
          <w:b w:val="0"/>
          <w:caps w:val="0"/>
          <w:lang w:val="x-none" w:eastAsia="x-none"/>
        </w:rPr>
        <w:t>:</w:t>
      </w:r>
    </w:p>
    <w:p w14:paraId="7822283F" w14:textId="77777777" w:rsidR="00D80BBD" w:rsidRPr="00401616" w:rsidRDefault="00D80BBD" w:rsidP="00F819ED">
      <w:pPr>
        <w:pStyle w:val="a1"/>
        <w:numPr>
          <w:ilvl w:val="0"/>
          <w:numId w:val="3"/>
        </w:numPr>
        <w:ind w:left="1066" w:hanging="357"/>
        <w:jc w:val="both"/>
        <w:rPr>
          <w:rFonts w:cs="Arial"/>
        </w:rPr>
      </w:pPr>
      <w:r w:rsidRPr="00401616">
        <w:rPr>
          <w:rFonts w:cs="Arial"/>
        </w:rPr>
        <w:t>Предмет Договора</w:t>
      </w:r>
    </w:p>
    <w:p w14:paraId="516EF677" w14:textId="77777777" w:rsidR="00D80BBD" w:rsidRPr="00401616" w:rsidRDefault="00D80BBD" w:rsidP="00F819ED">
      <w:pPr>
        <w:pStyle w:val="a0"/>
        <w:tabs>
          <w:tab w:val="clear" w:pos="847"/>
          <w:tab w:val="num" w:pos="709"/>
        </w:tabs>
        <w:ind w:left="709" w:hanging="709"/>
        <w:rPr>
          <w:rFonts w:cs="Arial"/>
        </w:rPr>
      </w:pPr>
      <w:r w:rsidRPr="00401616">
        <w:rPr>
          <w:rFonts w:cs="Arial"/>
        </w:rPr>
        <w:t xml:space="preserve">Депозитарий обязуется осуществлять по </w:t>
      </w:r>
      <w:r w:rsidR="00A51DD6" w:rsidRPr="00401616">
        <w:rPr>
          <w:rFonts w:cs="Arial"/>
        </w:rPr>
        <w:t xml:space="preserve">поручению </w:t>
      </w:r>
      <w:r w:rsidR="00D005B6" w:rsidRPr="00401616">
        <w:rPr>
          <w:rFonts w:cs="Arial"/>
        </w:rPr>
        <w:t xml:space="preserve">Клиента (Депонента) </w:t>
      </w:r>
      <w:r w:rsidRPr="00401616">
        <w:rPr>
          <w:rFonts w:cs="Arial"/>
        </w:rPr>
        <w:t xml:space="preserve">депозитарную деятельность в отношении ценных бумаг, хранящихся и/или учитываемых у </w:t>
      </w:r>
      <w:r w:rsidR="00D005B6" w:rsidRPr="00401616">
        <w:rPr>
          <w:rFonts w:cs="Arial"/>
        </w:rPr>
        <w:t>Клиента (Депонента)</w:t>
      </w:r>
      <w:r w:rsidRPr="00401616">
        <w:rPr>
          <w:rFonts w:cs="Arial"/>
        </w:rPr>
        <w:t xml:space="preserve"> на счетах депо</w:t>
      </w:r>
      <w:r w:rsidR="00072D80" w:rsidRPr="00401616">
        <w:rPr>
          <w:rFonts w:cs="Arial"/>
        </w:rPr>
        <w:t xml:space="preserve"> </w:t>
      </w:r>
      <w:r w:rsidRPr="00401616">
        <w:rPr>
          <w:rFonts w:cs="Arial"/>
        </w:rPr>
        <w:t xml:space="preserve">(далее – ценные бумаги </w:t>
      </w:r>
      <w:r w:rsidR="00D005B6" w:rsidRPr="00401616">
        <w:rPr>
          <w:rFonts w:cs="Arial"/>
        </w:rPr>
        <w:t>Клиента (Депонента)</w:t>
      </w:r>
      <w:r w:rsidRPr="00401616">
        <w:rPr>
          <w:rFonts w:cs="Arial"/>
        </w:rPr>
        <w:t xml:space="preserve">). Депозитарная деятельность, осуществляемая в отношении ценных бумаг </w:t>
      </w:r>
      <w:r w:rsidR="00D005B6" w:rsidRPr="00401616">
        <w:rPr>
          <w:rFonts w:cs="Arial"/>
        </w:rPr>
        <w:t>Клиента (Депонента)</w:t>
      </w:r>
      <w:r w:rsidRPr="00401616">
        <w:rPr>
          <w:rFonts w:cs="Arial"/>
        </w:rPr>
        <w:t>, является базовой услугой, которая включает в себя:</w:t>
      </w:r>
    </w:p>
    <w:p w14:paraId="28F21D8E" w14:textId="77777777" w:rsidR="00D80BBD" w:rsidRPr="00401616" w:rsidRDefault="00D80BBD" w:rsidP="00F819ED">
      <w:pPr>
        <w:pStyle w:val="ae"/>
        <w:numPr>
          <w:ilvl w:val="2"/>
          <w:numId w:val="2"/>
        </w:numPr>
        <w:rPr>
          <w:rFonts w:cs="Arial"/>
        </w:rPr>
      </w:pPr>
      <w:r w:rsidRPr="00401616">
        <w:rPr>
          <w:rFonts w:cs="Arial"/>
        </w:rPr>
        <w:t xml:space="preserve">Хранение сертификатов ценных бумаг, учет и удостоверение прав </w:t>
      </w:r>
      <w:r w:rsidR="00D005B6" w:rsidRPr="00401616">
        <w:rPr>
          <w:rFonts w:cs="Arial"/>
        </w:rPr>
        <w:t>Клиента (Депонента)</w:t>
      </w:r>
      <w:r w:rsidRPr="00401616">
        <w:rPr>
          <w:rFonts w:cs="Arial"/>
        </w:rPr>
        <w:t xml:space="preserve"> на ценные бумаги путем открытия и веден</w:t>
      </w:r>
      <w:r w:rsidR="00470917" w:rsidRPr="00401616">
        <w:rPr>
          <w:rFonts w:cs="Arial"/>
        </w:rPr>
        <w:t xml:space="preserve">ия Депозитарием </w:t>
      </w:r>
      <w:r w:rsidRPr="00401616">
        <w:rPr>
          <w:rFonts w:cs="Arial"/>
        </w:rPr>
        <w:t>счет</w:t>
      </w:r>
      <w:r w:rsidR="00470917" w:rsidRPr="00401616">
        <w:rPr>
          <w:rFonts w:cs="Arial"/>
        </w:rPr>
        <w:t>ов</w:t>
      </w:r>
      <w:r w:rsidRPr="00401616">
        <w:rPr>
          <w:rFonts w:cs="Arial"/>
        </w:rPr>
        <w:t xml:space="preserve"> депо </w:t>
      </w:r>
      <w:r w:rsidR="00D005B6" w:rsidRPr="00401616">
        <w:rPr>
          <w:rFonts w:cs="Arial"/>
        </w:rPr>
        <w:t>Клиента (Депонента)</w:t>
      </w:r>
      <w:r w:rsidRPr="00401616">
        <w:rPr>
          <w:rFonts w:cs="Arial"/>
        </w:rPr>
        <w:t>. Если ценные бумаги выпущены в документарной форме, то Депозитарий оказывает услугу по хранению сертификатов ценных бумаг, учету и удостоверению прав на ценные бумаги. Если ценные бумаги выпущены в бездокументарной форме, Депозитарий оказывает услугу по учету и удостоверению прав на ценные бумаги.</w:t>
      </w:r>
    </w:p>
    <w:p w14:paraId="6B64A0C2" w14:textId="77777777" w:rsidR="00D80BBD" w:rsidRPr="00401616" w:rsidRDefault="00D80BBD" w:rsidP="00F819ED">
      <w:pPr>
        <w:pStyle w:val="ae"/>
        <w:numPr>
          <w:ilvl w:val="2"/>
          <w:numId w:val="2"/>
        </w:numPr>
        <w:rPr>
          <w:rFonts w:cs="Arial"/>
        </w:rPr>
      </w:pPr>
      <w:r w:rsidRPr="00401616">
        <w:rPr>
          <w:rFonts w:cs="Arial"/>
        </w:rPr>
        <w:t>Осуществле</w:t>
      </w:r>
      <w:r w:rsidR="007D7EBC" w:rsidRPr="00401616">
        <w:rPr>
          <w:rFonts w:cs="Arial"/>
        </w:rPr>
        <w:t>ние операций по</w:t>
      </w:r>
      <w:r w:rsidRPr="00401616">
        <w:rPr>
          <w:rFonts w:cs="Arial"/>
        </w:rPr>
        <w:t xml:space="preserve"> счет</w:t>
      </w:r>
      <w:r w:rsidR="00470917" w:rsidRPr="00401616">
        <w:rPr>
          <w:rFonts w:cs="Arial"/>
        </w:rPr>
        <w:t>ам</w:t>
      </w:r>
      <w:r w:rsidRPr="00401616">
        <w:rPr>
          <w:rFonts w:cs="Arial"/>
        </w:rPr>
        <w:t xml:space="preserve"> депо </w:t>
      </w:r>
      <w:r w:rsidR="00D005B6" w:rsidRPr="00401616">
        <w:rPr>
          <w:rFonts w:cs="Arial"/>
        </w:rPr>
        <w:t>Клиента (Депонента)</w:t>
      </w:r>
      <w:r w:rsidRPr="00401616">
        <w:rPr>
          <w:rFonts w:cs="Arial"/>
        </w:rPr>
        <w:t xml:space="preserve">. </w:t>
      </w:r>
    </w:p>
    <w:p w14:paraId="0E7819F5" w14:textId="77777777" w:rsidR="00D80BBD" w:rsidRPr="00401616" w:rsidRDefault="00D80BBD" w:rsidP="00F819ED">
      <w:pPr>
        <w:pStyle w:val="ae"/>
        <w:numPr>
          <w:ilvl w:val="2"/>
          <w:numId w:val="2"/>
        </w:numPr>
        <w:rPr>
          <w:rFonts w:cs="Arial"/>
        </w:rPr>
      </w:pPr>
      <w:r w:rsidRPr="00401616">
        <w:rPr>
          <w:rFonts w:cs="Arial"/>
        </w:rPr>
        <w:t xml:space="preserve">Содействие в реализации </w:t>
      </w:r>
      <w:r w:rsidR="006D20DE" w:rsidRPr="00401616">
        <w:rPr>
          <w:rFonts w:cs="Arial"/>
        </w:rPr>
        <w:t xml:space="preserve">Добровольных корпоративных действий </w:t>
      </w:r>
      <w:r w:rsidRPr="00401616">
        <w:rPr>
          <w:rFonts w:cs="Arial"/>
        </w:rPr>
        <w:t xml:space="preserve">по ценным бумагам </w:t>
      </w:r>
      <w:r w:rsidR="00D005B6" w:rsidRPr="00401616">
        <w:rPr>
          <w:rFonts w:cs="Arial"/>
        </w:rPr>
        <w:t>Клиента (Депонента)</w:t>
      </w:r>
      <w:r w:rsidRPr="00401616">
        <w:rPr>
          <w:rFonts w:cs="Arial"/>
        </w:rPr>
        <w:t>.</w:t>
      </w:r>
    </w:p>
    <w:p w14:paraId="308879A3" w14:textId="77777777" w:rsidR="00D80BBD" w:rsidRPr="00401616" w:rsidRDefault="00043872" w:rsidP="00F819ED">
      <w:pPr>
        <w:pStyle w:val="a0"/>
        <w:numPr>
          <w:ilvl w:val="0"/>
          <w:numId w:val="0"/>
        </w:numPr>
        <w:ind w:left="709" w:hanging="705"/>
        <w:rPr>
          <w:rFonts w:cs="Arial"/>
        </w:rPr>
      </w:pPr>
      <w:r w:rsidRPr="00401616">
        <w:rPr>
          <w:rFonts w:cs="Arial"/>
          <w:b/>
        </w:rPr>
        <w:t>1.2.</w:t>
      </w:r>
      <w:r w:rsidR="00585B87" w:rsidRPr="00401616">
        <w:rPr>
          <w:rFonts w:cs="Arial"/>
        </w:rPr>
        <w:tab/>
      </w:r>
      <w:r w:rsidR="00D80BBD" w:rsidRPr="00401616">
        <w:rPr>
          <w:rFonts w:cs="Arial"/>
        </w:rPr>
        <w:t>Сопутствующие депозитарные услуги согласно разделу 5 настоящего Договора оказываются</w:t>
      </w:r>
      <w:r w:rsidR="0060462F" w:rsidRPr="00401616">
        <w:rPr>
          <w:rFonts w:cs="Arial"/>
        </w:rPr>
        <w:t xml:space="preserve"> Клиенту (Депоненту</w:t>
      </w:r>
      <w:r w:rsidR="00D005B6" w:rsidRPr="00401616">
        <w:rPr>
          <w:rFonts w:cs="Arial"/>
        </w:rPr>
        <w:t>)</w:t>
      </w:r>
      <w:r w:rsidR="00D80BBD" w:rsidRPr="00401616">
        <w:rPr>
          <w:rFonts w:cs="Arial"/>
        </w:rPr>
        <w:t xml:space="preserve"> на основании дополнительного соглашения к настоящему Договору.</w:t>
      </w:r>
    </w:p>
    <w:p w14:paraId="7EAF2D70" w14:textId="77777777" w:rsidR="00D80BBD" w:rsidRPr="00401616" w:rsidRDefault="00D80BBD" w:rsidP="00F819ED">
      <w:pPr>
        <w:pStyle w:val="a1"/>
        <w:numPr>
          <w:ilvl w:val="0"/>
          <w:numId w:val="3"/>
        </w:numPr>
        <w:ind w:left="1077" w:hanging="357"/>
        <w:jc w:val="both"/>
        <w:rPr>
          <w:rFonts w:cs="Arial"/>
        </w:rPr>
      </w:pPr>
      <w:r w:rsidRPr="00401616">
        <w:rPr>
          <w:rFonts w:cs="Arial"/>
        </w:rPr>
        <w:t>Порядок предоставления услуги</w:t>
      </w:r>
    </w:p>
    <w:p w14:paraId="216F2FFB" w14:textId="258B6CE2" w:rsidR="00D24FBE" w:rsidRPr="00401616" w:rsidRDefault="00367405" w:rsidP="00F819ED">
      <w:pPr>
        <w:pStyle w:val="a0"/>
        <w:tabs>
          <w:tab w:val="clear" w:pos="847"/>
          <w:tab w:val="num" w:pos="709"/>
        </w:tabs>
        <w:ind w:left="709" w:hanging="709"/>
        <w:rPr>
          <w:rFonts w:cs="Arial"/>
        </w:rPr>
      </w:pPr>
      <w:r w:rsidRPr="00401616">
        <w:rPr>
          <w:rFonts w:cs="Arial"/>
        </w:rPr>
        <w:t>Депозитарий открывает и обслуживает</w:t>
      </w:r>
      <w:r w:rsidR="00A8258E" w:rsidRPr="00401616">
        <w:rPr>
          <w:rFonts w:cs="Arial"/>
        </w:rPr>
        <w:t xml:space="preserve"> </w:t>
      </w:r>
      <w:r w:rsidRPr="00401616">
        <w:rPr>
          <w:rFonts w:cs="Arial"/>
        </w:rPr>
        <w:t xml:space="preserve">счет/счета депо </w:t>
      </w:r>
      <w:r w:rsidR="00D005B6" w:rsidRPr="00401616">
        <w:rPr>
          <w:rFonts w:cs="Arial"/>
        </w:rPr>
        <w:t>Клиента (Депонента)</w:t>
      </w:r>
      <w:r w:rsidRPr="00401616">
        <w:rPr>
          <w:rFonts w:cs="Arial"/>
        </w:rPr>
        <w:t xml:space="preserve"> для учета ценных бумаг, отдельный от счетов депо других Клиентов (Депонентов) Депозитария, который ведется по всей совокупности данных, без разбивки по отдельным Клиентам (Депонентам).</w:t>
      </w:r>
      <w:r w:rsidR="00D005B6" w:rsidRPr="00401616">
        <w:rPr>
          <w:rFonts w:cs="Arial"/>
        </w:rPr>
        <w:t xml:space="preserve"> Клиент (Депонент)</w:t>
      </w:r>
      <w:r w:rsidRPr="00401616">
        <w:rPr>
          <w:rFonts w:cs="Arial"/>
        </w:rPr>
        <w:t xml:space="preserve"> выполняет функции номинального держателя ценных бумаг </w:t>
      </w:r>
      <w:r w:rsidR="00DA5917" w:rsidRPr="00401616">
        <w:rPr>
          <w:rFonts w:cs="Arial"/>
        </w:rPr>
        <w:t xml:space="preserve">или иностранного номинального держателя </w:t>
      </w:r>
      <w:r w:rsidR="00FE7FCF" w:rsidRPr="00401616">
        <w:rPr>
          <w:rFonts w:cs="Arial"/>
        </w:rPr>
        <w:t xml:space="preserve">в отношении </w:t>
      </w:r>
      <w:r w:rsidRPr="00401616">
        <w:rPr>
          <w:rFonts w:cs="Arial"/>
        </w:rPr>
        <w:t xml:space="preserve">своих </w:t>
      </w:r>
      <w:r w:rsidR="00064C16" w:rsidRPr="00401616">
        <w:rPr>
          <w:rFonts w:cs="Arial"/>
        </w:rPr>
        <w:t>к</w:t>
      </w:r>
      <w:r w:rsidRPr="00401616">
        <w:rPr>
          <w:rFonts w:cs="Arial"/>
        </w:rPr>
        <w:t xml:space="preserve">лиентов. </w:t>
      </w:r>
      <w:r w:rsidR="00452598" w:rsidRPr="00401616">
        <w:rPr>
          <w:rFonts w:cs="Arial"/>
        </w:rPr>
        <w:t xml:space="preserve">Количество счетов депо, которые могут быть открыты одному Клиенту (Депоненту) на основании одного </w:t>
      </w:r>
      <w:proofErr w:type="spellStart"/>
      <w:r w:rsidR="00452598">
        <w:rPr>
          <w:rFonts w:cs="Arial"/>
          <w:lang w:val="ru-RU"/>
        </w:rPr>
        <w:t>междепозитарного</w:t>
      </w:r>
      <w:proofErr w:type="spellEnd"/>
      <w:r w:rsidR="00452598" w:rsidRPr="00401616">
        <w:rPr>
          <w:rFonts w:cs="Arial"/>
        </w:rPr>
        <w:t xml:space="preserve"> договора, в том числе количество счетов депо одного вида, не ограничено. Порядок предоставления услуг Депозитария содержится в Условиях осуществления  депозитарной деятельности (далее – Условия), которые являются неотъемлемой частью </w:t>
      </w:r>
      <w:r w:rsidR="00452598">
        <w:rPr>
          <w:rFonts w:cs="Arial"/>
          <w:lang w:val="ru-RU"/>
        </w:rPr>
        <w:t>Д</w:t>
      </w:r>
      <w:r w:rsidR="00452598" w:rsidRPr="00401616">
        <w:rPr>
          <w:rFonts w:cs="Arial"/>
        </w:rPr>
        <w:t>оговора</w:t>
      </w:r>
      <w:r w:rsidR="006F2764" w:rsidRPr="00401616">
        <w:rPr>
          <w:rFonts w:cs="Arial"/>
        </w:rPr>
        <w:t>.</w:t>
      </w:r>
    </w:p>
    <w:p w14:paraId="41906143" w14:textId="77777777" w:rsidR="00B72663" w:rsidRPr="00401616" w:rsidRDefault="00DA5917" w:rsidP="00F819ED">
      <w:pPr>
        <w:pStyle w:val="a0"/>
        <w:tabs>
          <w:tab w:val="clear" w:pos="847"/>
          <w:tab w:val="num" w:pos="709"/>
        </w:tabs>
        <w:ind w:left="709" w:hanging="709"/>
        <w:rPr>
          <w:rFonts w:cs="Arial"/>
        </w:rPr>
      </w:pPr>
      <w:r w:rsidRPr="00401616">
        <w:rPr>
          <w:rFonts w:cs="Arial"/>
        </w:rPr>
        <w:t xml:space="preserve">Депозитарий в соответствии с </w:t>
      </w:r>
      <w:r w:rsidR="00456509">
        <w:rPr>
          <w:rFonts w:cs="Arial"/>
          <w:lang w:val="ru-RU"/>
        </w:rPr>
        <w:t>Д</w:t>
      </w:r>
      <w:r w:rsidRPr="00401616">
        <w:rPr>
          <w:rFonts w:cs="Arial"/>
        </w:rPr>
        <w:t xml:space="preserve">оговором открывает </w:t>
      </w:r>
      <w:r w:rsidR="006C408D" w:rsidRPr="00401616">
        <w:rPr>
          <w:rFonts w:cs="Arial"/>
        </w:rPr>
        <w:t>Клиенту (Депоненту)</w:t>
      </w:r>
      <w:r w:rsidRPr="00401616">
        <w:rPr>
          <w:rFonts w:cs="Arial"/>
        </w:rPr>
        <w:t>:</w:t>
      </w:r>
    </w:p>
    <w:p w14:paraId="5AF02034" w14:textId="77777777" w:rsidR="001F4943" w:rsidRPr="00401616" w:rsidRDefault="00ED5DDB" w:rsidP="00F819ED">
      <w:pPr>
        <w:pStyle w:val="ae"/>
        <w:numPr>
          <w:ilvl w:val="2"/>
          <w:numId w:val="2"/>
        </w:numPr>
        <w:rPr>
          <w:rFonts w:cs="Arial"/>
        </w:rPr>
      </w:pPr>
      <w:r w:rsidRPr="00401616">
        <w:rPr>
          <w:rFonts w:cs="Arial"/>
        </w:rPr>
        <w:t xml:space="preserve">Счет депо номинального держателя, предназначенный для учета прав на ценные бумаги, в отношении которых </w:t>
      </w:r>
      <w:r w:rsidR="006C408D" w:rsidRPr="00401616">
        <w:rPr>
          <w:rFonts w:cs="Arial"/>
        </w:rPr>
        <w:t xml:space="preserve">Клиент (Депонент) </w:t>
      </w:r>
      <w:r w:rsidRPr="00401616">
        <w:rPr>
          <w:rFonts w:cs="Arial"/>
        </w:rPr>
        <w:t xml:space="preserve">не является их владельцем и осуществляет их учет в интересах своих </w:t>
      </w:r>
      <w:r w:rsidR="00FE7FCF" w:rsidRPr="00401616">
        <w:rPr>
          <w:rFonts w:cs="Arial"/>
        </w:rPr>
        <w:t xml:space="preserve"> </w:t>
      </w:r>
      <w:r w:rsidR="00FB15B8" w:rsidRPr="00401616">
        <w:rPr>
          <w:rFonts w:cs="Arial"/>
        </w:rPr>
        <w:t>к</w:t>
      </w:r>
      <w:r w:rsidR="00FE7FCF" w:rsidRPr="00401616">
        <w:rPr>
          <w:rFonts w:cs="Arial"/>
        </w:rPr>
        <w:t>лиентов</w:t>
      </w:r>
      <w:r w:rsidRPr="00401616">
        <w:rPr>
          <w:rFonts w:cs="Arial"/>
        </w:rPr>
        <w:t>.</w:t>
      </w:r>
    </w:p>
    <w:p w14:paraId="49105510" w14:textId="77777777" w:rsidR="00DA5917" w:rsidRPr="00401616" w:rsidRDefault="001F4943" w:rsidP="00F819ED">
      <w:pPr>
        <w:pStyle w:val="ae"/>
        <w:numPr>
          <w:ilvl w:val="2"/>
          <w:numId w:val="2"/>
        </w:numPr>
        <w:rPr>
          <w:rFonts w:cs="Arial"/>
        </w:rPr>
      </w:pPr>
      <w:r w:rsidRPr="00401616">
        <w:rPr>
          <w:rFonts w:cs="Arial"/>
        </w:rPr>
        <w:t xml:space="preserve">Счет депо иностранного номинального держателя, предназначенный для учета прав на ценные бумаги иностранной организации, которые не принадлежат ей на праве собственности, если такая организация в соответствии с ее личным законом вправе осуществлять учет и переход прав на ценные бумаги. Местом учреждения такой организации может быть государство, указанное в подпунктах 1 и 2 пункта 2 статьи 51.1 Федерального закона </w:t>
      </w:r>
      <w:r w:rsidRPr="008E7D93">
        <w:rPr>
          <w:rFonts w:cs="Arial"/>
        </w:rPr>
        <w:t xml:space="preserve">от 22.04.96 </w:t>
      </w:r>
      <w:r w:rsidR="00B06B5B" w:rsidRPr="008E7D93">
        <w:rPr>
          <w:rFonts w:cs="Arial"/>
        </w:rPr>
        <w:t>№39-ФЗ</w:t>
      </w:r>
      <w:r w:rsidR="008E7D93">
        <w:rPr>
          <w:rFonts w:cs="Arial"/>
          <w:lang w:val="ru-RU"/>
        </w:rPr>
        <w:t xml:space="preserve"> </w:t>
      </w:r>
      <w:r w:rsidRPr="008E7D93">
        <w:rPr>
          <w:rFonts w:cs="Arial"/>
        </w:rPr>
        <w:t>«О рынке</w:t>
      </w:r>
      <w:r w:rsidRPr="00401616">
        <w:rPr>
          <w:rFonts w:cs="Arial"/>
        </w:rPr>
        <w:t xml:space="preserve"> ценных бумаг».</w:t>
      </w:r>
    </w:p>
    <w:p w14:paraId="129C2F6A" w14:textId="77777777" w:rsidR="00016D72" w:rsidRPr="00401616" w:rsidRDefault="004268BD" w:rsidP="00F819ED">
      <w:pPr>
        <w:pStyle w:val="a0"/>
        <w:tabs>
          <w:tab w:val="clear" w:pos="847"/>
          <w:tab w:val="num" w:pos="709"/>
        </w:tabs>
        <w:ind w:left="709" w:hanging="709"/>
        <w:rPr>
          <w:rFonts w:cs="Arial"/>
        </w:rPr>
      </w:pPr>
      <w:r w:rsidRPr="00401616">
        <w:rPr>
          <w:rFonts w:cs="Arial"/>
        </w:rPr>
        <w:t>В дополнение к счетам депо</w:t>
      </w:r>
      <w:r w:rsidR="006C408D" w:rsidRPr="00401616">
        <w:rPr>
          <w:rFonts w:cs="Arial"/>
        </w:rPr>
        <w:t xml:space="preserve"> </w:t>
      </w:r>
      <w:r w:rsidRPr="00401616">
        <w:rPr>
          <w:rFonts w:cs="Arial"/>
        </w:rPr>
        <w:t>указанным в п</w:t>
      </w:r>
      <w:r w:rsidR="009031B4">
        <w:rPr>
          <w:rFonts w:cs="Arial"/>
        </w:rPr>
        <w:t>.</w:t>
      </w:r>
      <w:r w:rsidR="002B715F" w:rsidRPr="00401616">
        <w:rPr>
          <w:rFonts w:cs="Arial"/>
        </w:rPr>
        <w:t xml:space="preserve">2.2 </w:t>
      </w:r>
      <w:r w:rsidR="009031B4">
        <w:rPr>
          <w:rFonts w:cs="Arial"/>
          <w:lang w:val="ru-RU"/>
        </w:rPr>
        <w:t>настоящего Д</w:t>
      </w:r>
      <w:r w:rsidR="002B715F" w:rsidRPr="00401616">
        <w:rPr>
          <w:rFonts w:cs="Arial"/>
        </w:rPr>
        <w:t xml:space="preserve">оговора, </w:t>
      </w:r>
      <w:r w:rsidRPr="00401616">
        <w:rPr>
          <w:rFonts w:cs="Arial"/>
        </w:rPr>
        <w:t xml:space="preserve">Депозитарий может открывать </w:t>
      </w:r>
      <w:r w:rsidR="00016D72" w:rsidRPr="00401616">
        <w:rPr>
          <w:rFonts w:cs="Arial"/>
        </w:rPr>
        <w:t>торговы</w:t>
      </w:r>
      <w:r w:rsidRPr="00401616">
        <w:rPr>
          <w:rFonts w:cs="Arial"/>
        </w:rPr>
        <w:t>й</w:t>
      </w:r>
      <w:r w:rsidR="00016D72" w:rsidRPr="00401616">
        <w:rPr>
          <w:rFonts w:cs="Arial"/>
        </w:rPr>
        <w:t xml:space="preserve"> счет депо</w:t>
      </w:r>
      <w:r w:rsidRPr="00401616">
        <w:rPr>
          <w:rFonts w:cs="Arial"/>
        </w:rPr>
        <w:t xml:space="preserve"> </w:t>
      </w:r>
      <w:r w:rsidR="00016D72" w:rsidRPr="00401616">
        <w:rPr>
          <w:rFonts w:cs="Arial"/>
        </w:rPr>
        <w:t>в  соответствии с законодательством Российской Федерации в случае, если Депозитарию открыт счет депо номинального держателя или субсчет депо номинального держателя в вышестоящем депозитарии.</w:t>
      </w:r>
    </w:p>
    <w:p w14:paraId="0CD3BEDE" w14:textId="77777777" w:rsidR="00A673B8" w:rsidRPr="00401616" w:rsidRDefault="00A673B8" w:rsidP="00F819ED">
      <w:pPr>
        <w:pStyle w:val="a0"/>
        <w:numPr>
          <w:ilvl w:val="0"/>
          <w:numId w:val="0"/>
        </w:numPr>
        <w:ind w:left="709"/>
        <w:rPr>
          <w:rFonts w:cs="Arial"/>
        </w:rPr>
      </w:pPr>
      <w:r w:rsidRPr="00401616">
        <w:rPr>
          <w:rFonts w:cs="Arial"/>
        </w:rPr>
        <w:t xml:space="preserve">Торговый счет депо </w:t>
      </w:r>
      <w:r w:rsidR="006C408D" w:rsidRPr="00401616">
        <w:rPr>
          <w:rFonts w:cs="Arial"/>
        </w:rPr>
        <w:t>Клиента (Д</w:t>
      </w:r>
      <w:r w:rsidRPr="00401616">
        <w:rPr>
          <w:rFonts w:cs="Arial"/>
        </w:rPr>
        <w:t>епонента</w:t>
      </w:r>
      <w:r w:rsidR="006C408D" w:rsidRPr="00401616">
        <w:rPr>
          <w:rFonts w:cs="Arial"/>
        </w:rPr>
        <w:t>)</w:t>
      </w:r>
      <w:r w:rsidR="003845B0" w:rsidRPr="00401616">
        <w:rPr>
          <w:rFonts w:cs="Arial"/>
        </w:rPr>
        <w:t xml:space="preserve"> </w:t>
      </w:r>
      <w:r w:rsidRPr="00401616">
        <w:rPr>
          <w:rFonts w:cs="Arial"/>
        </w:rPr>
        <w:t>–</w:t>
      </w:r>
      <w:r w:rsidR="003845B0" w:rsidRPr="00401616">
        <w:rPr>
          <w:rFonts w:cs="Arial"/>
        </w:rPr>
        <w:t xml:space="preserve"> </w:t>
      </w:r>
      <w:r w:rsidRPr="00401616">
        <w:rPr>
          <w:rFonts w:cs="Arial"/>
        </w:rPr>
        <w:t>отдельный счет депо</w:t>
      </w:r>
      <w:r w:rsidR="004268BD" w:rsidRPr="00401616">
        <w:rPr>
          <w:rFonts w:cs="Arial"/>
        </w:rPr>
        <w:t xml:space="preserve"> предназначенный для учета прав на </w:t>
      </w:r>
      <w:r w:rsidRPr="00401616">
        <w:rPr>
          <w:rFonts w:cs="Arial"/>
        </w:rPr>
        <w:t>ценные бумаги, которые могут быть использованы для исполнения и/или обеспечения исполнения обязательств, допущенных к клирингу.</w:t>
      </w:r>
    </w:p>
    <w:p w14:paraId="324DF775" w14:textId="77777777" w:rsidR="006F497A" w:rsidRPr="00401616" w:rsidRDefault="006F497A" w:rsidP="00F819ED">
      <w:pPr>
        <w:pStyle w:val="a0"/>
        <w:tabs>
          <w:tab w:val="clear" w:pos="847"/>
          <w:tab w:val="num" w:pos="709"/>
        </w:tabs>
        <w:ind w:left="709" w:hanging="709"/>
        <w:rPr>
          <w:rFonts w:cs="Arial"/>
        </w:rPr>
      </w:pPr>
      <w:r w:rsidRPr="00401616">
        <w:rPr>
          <w:rFonts w:cs="Arial"/>
        </w:rPr>
        <w:t xml:space="preserve">Депозитарий при подаче </w:t>
      </w:r>
      <w:r w:rsidR="004809C4" w:rsidRPr="00401616">
        <w:rPr>
          <w:rFonts w:cs="Arial"/>
        </w:rPr>
        <w:t xml:space="preserve">Клиентом (Депонентом) </w:t>
      </w:r>
      <w:r w:rsidR="004268BD" w:rsidRPr="00401616">
        <w:rPr>
          <w:rFonts w:cs="Arial"/>
        </w:rPr>
        <w:t>п</w:t>
      </w:r>
      <w:r w:rsidRPr="00401616">
        <w:rPr>
          <w:rFonts w:cs="Arial"/>
        </w:rPr>
        <w:t xml:space="preserve">оручения на открытие </w:t>
      </w:r>
      <w:r w:rsidR="00D27876" w:rsidRPr="00401616">
        <w:rPr>
          <w:rFonts w:cs="Arial"/>
        </w:rPr>
        <w:t xml:space="preserve">торгового </w:t>
      </w:r>
      <w:r w:rsidRPr="00401616">
        <w:rPr>
          <w:rFonts w:cs="Arial"/>
        </w:rPr>
        <w:t>счета депо вправе автоматически открывать торговы</w:t>
      </w:r>
      <w:r w:rsidR="008E55B2">
        <w:rPr>
          <w:rFonts w:cs="Arial"/>
          <w:lang w:val="ru-RU"/>
        </w:rPr>
        <w:t>е</w:t>
      </w:r>
      <w:r w:rsidRPr="00401616">
        <w:rPr>
          <w:rFonts w:cs="Arial"/>
        </w:rPr>
        <w:t xml:space="preserve"> раздел</w:t>
      </w:r>
      <w:r w:rsidR="008E55B2">
        <w:rPr>
          <w:rFonts w:cs="Arial"/>
          <w:lang w:val="ru-RU"/>
        </w:rPr>
        <w:t>ы</w:t>
      </w:r>
      <w:r w:rsidRPr="00401616">
        <w:rPr>
          <w:rFonts w:cs="Arial"/>
        </w:rPr>
        <w:t xml:space="preserve"> на торговых счетах</w:t>
      </w:r>
      <w:r w:rsidR="008E55B2">
        <w:rPr>
          <w:rFonts w:cs="Arial"/>
          <w:lang w:val="ru-RU"/>
        </w:rPr>
        <w:t xml:space="preserve"> депо Клиентов (Депонентов)</w:t>
      </w:r>
      <w:r w:rsidRPr="00401616">
        <w:rPr>
          <w:rFonts w:cs="Arial"/>
        </w:rPr>
        <w:t>, находящихся под управлением</w:t>
      </w:r>
      <w:r w:rsidR="008E55B2">
        <w:rPr>
          <w:rFonts w:cs="Arial"/>
          <w:lang w:val="ru-RU"/>
        </w:rPr>
        <w:t xml:space="preserve"> клиринговых организаций</w:t>
      </w:r>
      <w:r w:rsidR="001A1892" w:rsidRPr="00401616">
        <w:rPr>
          <w:rFonts w:cs="Arial"/>
        </w:rPr>
        <w:t>,</w:t>
      </w:r>
      <w:r w:rsidR="003B4738" w:rsidRPr="00401616">
        <w:rPr>
          <w:rFonts w:cs="Arial"/>
        </w:rPr>
        <w:t xml:space="preserve"> </w:t>
      </w:r>
      <w:r w:rsidRPr="00401616">
        <w:rPr>
          <w:rFonts w:cs="Arial"/>
        </w:rPr>
        <w:t>предназначенных для проведения расчетов по ценным бумагам.</w:t>
      </w:r>
    </w:p>
    <w:p w14:paraId="741B0ECE" w14:textId="77777777" w:rsidR="00D80BBD" w:rsidRPr="00401616" w:rsidRDefault="00D80BBD" w:rsidP="00F819ED">
      <w:pPr>
        <w:pStyle w:val="a0"/>
        <w:tabs>
          <w:tab w:val="clear" w:pos="847"/>
          <w:tab w:val="num" w:pos="709"/>
        </w:tabs>
        <w:ind w:left="709" w:hanging="709"/>
        <w:rPr>
          <w:rFonts w:cs="Arial"/>
        </w:rPr>
      </w:pPr>
      <w:r w:rsidRPr="00401616">
        <w:rPr>
          <w:rFonts w:cs="Arial"/>
        </w:rPr>
        <w:lastRenderedPageBreak/>
        <w:t xml:space="preserve">В процессе выполнения своих обязательств Депозитарий принимает на хранение и/или учет или снимает с хранения и/или учета ценные бумаги на основании письменных поручений, подписанных </w:t>
      </w:r>
      <w:r w:rsidR="004809C4" w:rsidRPr="00401616">
        <w:rPr>
          <w:rFonts w:cs="Arial"/>
        </w:rPr>
        <w:t xml:space="preserve">Клиентом (Депонентом) </w:t>
      </w:r>
      <w:r w:rsidRPr="00401616">
        <w:rPr>
          <w:rFonts w:cs="Arial"/>
        </w:rPr>
        <w:t>или его доверенным лицом или иным способом в соответствии с дополнительным со</w:t>
      </w:r>
      <w:r w:rsidR="00D15590" w:rsidRPr="00401616">
        <w:rPr>
          <w:rFonts w:cs="Arial"/>
        </w:rPr>
        <w:t>глашением к настоящему Договору и Условиями.</w:t>
      </w:r>
    </w:p>
    <w:p w14:paraId="4D13E3BB" w14:textId="77777777" w:rsidR="00D80BBD" w:rsidRPr="00401616" w:rsidRDefault="00D80BBD" w:rsidP="00F819ED">
      <w:pPr>
        <w:pStyle w:val="a0"/>
        <w:tabs>
          <w:tab w:val="clear" w:pos="847"/>
          <w:tab w:val="num" w:pos="709"/>
        </w:tabs>
        <w:ind w:left="709" w:hanging="709"/>
        <w:rPr>
          <w:rFonts w:cs="Arial"/>
        </w:rPr>
      </w:pPr>
      <w:r w:rsidRPr="00401616">
        <w:rPr>
          <w:rFonts w:cs="Arial"/>
        </w:rPr>
        <w:t>Операции по</w:t>
      </w:r>
      <w:r w:rsidR="00771A83" w:rsidRPr="00401616">
        <w:rPr>
          <w:rFonts w:cs="Arial"/>
        </w:rPr>
        <w:t xml:space="preserve"> </w:t>
      </w:r>
      <w:r w:rsidRPr="00401616">
        <w:rPr>
          <w:rFonts w:cs="Arial"/>
        </w:rPr>
        <w:t xml:space="preserve">счету депо </w:t>
      </w:r>
      <w:r w:rsidR="004809C4" w:rsidRPr="00401616">
        <w:rPr>
          <w:rFonts w:cs="Arial"/>
        </w:rPr>
        <w:t xml:space="preserve">Клиента (Депонента) </w:t>
      </w:r>
      <w:r w:rsidRPr="00401616">
        <w:rPr>
          <w:rFonts w:cs="Arial"/>
        </w:rPr>
        <w:t xml:space="preserve">производятся только на основании поручений </w:t>
      </w:r>
      <w:r w:rsidR="004809C4" w:rsidRPr="00401616">
        <w:rPr>
          <w:rFonts w:cs="Arial"/>
        </w:rPr>
        <w:t xml:space="preserve">Клиента (Депонента) </w:t>
      </w:r>
      <w:r w:rsidR="00283D51" w:rsidRPr="00401616">
        <w:rPr>
          <w:rFonts w:cs="Arial"/>
        </w:rPr>
        <w:t xml:space="preserve">или уполномоченных </w:t>
      </w:r>
      <w:r w:rsidR="004809C4" w:rsidRPr="00401616">
        <w:rPr>
          <w:rFonts w:cs="Arial"/>
        </w:rPr>
        <w:t xml:space="preserve">Клиентом (Депонентом) </w:t>
      </w:r>
      <w:r w:rsidR="00B72663" w:rsidRPr="00401616">
        <w:rPr>
          <w:rFonts w:cs="Arial"/>
        </w:rPr>
        <w:t>лиц, включая Попечителей и О</w:t>
      </w:r>
      <w:r w:rsidR="00283D51" w:rsidRPr="00401616">
        <w:rPr>
          <w:rFonts w:cs="Arial"/>
        </w:rPr>
        <w:t>ператоров счетов депо</w:t>
      </w:r>
      <w:r w:rsidR="00B72663" w:rsidRPr="00401616">
        <w:rPr>
          <w:rFonts w:cs="Arial"/>
        </w:rPr>
        <w:t xml:space="preserve"> (</w:t>
      </w:r>
      <w:r w:rsidR="00283D51" w:rsidRPr="00401616">
        <w:rPr>
          <w:rFonts w:cs="Arial"/>
        </w:rPr>
        <w:t>разделов счетов депо</w:t>
      </w:r>
      <w:r w:rsidR="00B72663" w:rsidRPr="00401616">
        <w:rPr>
          <w:rFonts w:cs="Arial"/>
        </w:rPr>
        <w:t xml:space="preserve">) </w:t>
      </w:r>
      <w:r w:rsidRPr="00401616">
        <w:rPr>
          <w:rFonts w:cs="Arial"/>
        </w:rPr>
        <w:t>за исключением:</w:t>
      </w:r>
    </w:p>
    <w:p w14:paraId="0F14502F" w14:textId="77777777" w:rsidR="00D80BBD" w:rsidRPr="00401616" w:rsidRDefault="00800E25" w:rsidP="00F819ED">
      <w:pPr>
        <w:numPr>
          <w:ilvl w:val="0"/>
          <w:numId w:val="38"/>
        </w:numPr>
        <w:ind w:left="1134" w:hanging="425"/>
        <w:rPr>
          <w:rFonts w:cs="Arial"/>
        </w:rPr>
      </w:pPr>
      <w:r w:rsidRPr="00401616">
        <w:rPr>
          <w:rFonts w:cs="Arial"/>
        </w:rPr>
        <w:t>о</w:t>
      </w:r>
      <w:r w:rsidR="00D80BBD" w:rsidRPr="00401616">
        <w:rPr>
          <w:rFonts w:cs="Arial"/>
        </w:rPr>
        <w:t xml:space="preserve">пераций по учету дробления, консолидации, конвертации, аннулирования и погашения ценных бумаг, осуществляемых по решению уполномоченных органов эмитента и не требующих согласия или распоряжения </w:t>
      </w:r>
      <w:r w:rsidR="004809C4" w:rsidRPr="00401616">
        <w:rPr>
          <w:rFonts w:cs="Arial"/>
        </w:rPr>
        <w:t>Клиента (Депонента)</w:t>
      </w:r>
      <w:r w:rsidRPr="00401616">
        <w:rPr>
          <w:rFonts w:cs="Arial"/>
        </w:rPr>
        <w:t>;</w:t>
      </w:r>
    </w:p>
    <w:p w14:paraId="1954C6FC" w14:textId="77777777" w:rsidR="00D80BBD" w:rsidRPr="00401616" w:rsidRDefault="00800E25" w:rsidP="00F819ED">
      <w:pPr>
        <w:numPr>
          <w:ilvl w:val="0"/>
          <w:numId w:val="38"/>
        </w:numPr>
        <w:ind w:left="1134" w:hanging="425"/>
        <w:rPr>
          <w:rFonts w:cs="Arial"/>
        </w:rPr>
      </w:pPr>
      <w:r w:rsidRPr="00401616">
        <w:rPr>
          <w:rFonts w:cs="Arial"/>
        </w:rPr>
        <w:t>о</w:t>
      </w:r>
      <w:r w:rsidR="00D80BBD" w:rsidRPr="00401616">
        <w:rPr>
          <w:rFonts w:cs="Arial"/>
        </w:rPr>
        <w:t>пераций, проводимых по распоряжению уполномоченных государственных или судебных органов</w:t>
      </w:r>
      <w:r w:rsidRPr="00401616">
        <w:rPr>
          <w:rFonts w:cs="Arial"/>
        </w:rPr>
        <w:t>;</w:t>
      </w:r>
    </w:p>
    <w:p w14:paraId="646275F4" w14:textId="77777777" w:rsidR="00D80BBD" w:rsidRPr="00401616" w:rsidRDefault="00800E25" w:rsidP="00F819ED">
      <w:pPr>
        <w:numPr>
          <w:ilvl w:val="0"/>
          <w:numId w:val="38"/>
        </w:numPr>
        <w:ind w:left="1134" w:hanging="425"/>
        <w:rPr>
          <w:rFonts w:cs="Arial"/>
        </w:rPr>
      </w:pPr>
      <w:r w:rsidRPr="00401616">
        <w:rPr>
          <w:rFonts w:cs="Arial"/>
        </w:rPr>
        <w:t>и</w:t>
      </w:r>
      <w:r w:rsidR="00D80BBD" w:rsidRPr="00401616">
        <w:rPr>
          <w:rFonts w:cs="Arial"/>
        </w:rPr>
        <w:t>справительных записей, проводимых по распоряжению уполномоченных лиц Депозитария, в целях восстановления актуального состояния</w:t>
      </w:r>
      <w:r w:rsidR="00A8258E" w:rsidRPr="00401616">
        <w:rPr>
          <w:rFonts w:cs="Arial"/>
        </w:rPr>
        <w:t xml:space="preserve"> </w:t>
      </w:r>
      <w:r w:rsidR="00D80BBD" w:rsidRPr="00401616">
        <w:rPr>
          <w:rFonts w:cs="Arial"/>
        </w:rPr>
        <w:t xml:space="preserve">счета депо </w:t>
      </w:r>
      <w:r w:rsidR="004809C4" w:rsidRPr="00401616">
        <w:rPr>
          <w:rFonts w:cs="Arial"/>
        </w:rPr>
        <w:t>Клиента (Депонента)</w:t>
      </w:r>
      <w:r w:rsidR="00D80BBD" w:rsidRPr="00401616">
        <w:rPr>
          <w:rFonts w:cs="Arial"/>
        </w:rPr>
        <w:t>, если оно было нарушено по вине Депозитария</w:t>
      </w:r>
      <w:r w:rsidRPr="00401616">
        <w:rPr>
          <w:rFonts w:cs="Arial"/>
        </w:rPr>
        <w:t>;</w:t>
      </w:r>
    </w:p>
    <w:p w14:paraId="30540BA0" w14:textId="77777777" w:rsidR="004C7AE5" w:rsidRPr="00401616" w:rsidRDefault="00800E25" w:rsidP="00F819ED">
      <w:pPr>
        <w:numPr>
          <w:ilvl w:val="0"/>
          <w:numId w:val="38"/>
        </w:numPr>
        <w:autoSpaceDE w:val="0"/>
        <w:autoSpaceDN w:val="0"/>
        <w:adjustRightInd w:val="0"/>
        <w:ind w:left="1134" w:hanging="425"/>
        <w:rPr>
          <w:rFonts w:cs="Arial"/>
        </w:rPr>
      </w:pPr>
      <w:r w:rsidRPr="00401616">
        <w:rPr>
          <w:rFonts w:cs="Arial"/>
        </w:rPr>
        <w:t>и</w:t>
      </w:r>
      <w:r w:rsidR="004C7AE5" w:rsidRPr="00401616">
        <w:rPr>
          <w:rFonts w:cs="Arial"/>
        </w:rPr>
        <w:t xml:space="preserve">ных операций, совершение которых допустимо в соответствии с действующим законодательством Российской Федерации и Условиями, без поручения </w:t>
      </w:r>
      <w:r w:rsidR="004809C4" w:rsidRPr="00401616">
        <w:rPr>
          <w:rFonts w:cs="Arial"/>
        </w:rPr>
        <w:t>Клиента (Депонента)</w:t>
      </w:r>
      <w:r w:rsidR="004C7AE5" w:rsidRPr="00401616">
        <w:rPr>
          <w:rFonts w:cs="Arial"/>
        </w:rPr>
        <w:t>.</w:t>
      </w:r>
    </w:p>
    <w:p w14:paraId="234EC7E0" w14:textId="77777777" w:rsidR="003A77B9" w:rsidRPr="00401616" w:rsidRDefault="003A77B9" w:rsidP="00F819ED">
      <w:pPr>
        <w:pStyle w:val="a0"/>
        <w:tabs>
          <w:tab w:val="clear" w:pos="847"/>
          <w:tab w:val="num" w:pos="709"/>
        </w:tabs>
        <w:ind w:left="709" w:hanging="709"/>
        <w:rPr>
          <w:rFonts w:cs="Arial"/>
          <w:b/>
        </w:rPr>
      </w:pPr>
      <w:r w:rsidRPr="00401616">
        <w:rPr>
          <w:rFonts w:cs="Arial"/>
        </w:rPr>
        <w:t xml:space="preserve">Депозитарий предоставляет </w:t>
      </w:r>
      <w:r w:rsidR="004809C4" w:rsidRPr="00401616">
        <w:rPr>
          <w:rFonts w:cs="Arial"/>
        </w:rPr>
        <w:t xml:space="preserve">Клиенту (Депоненту) </w:t>
      </w:r>
      <w:r w:rsidRPr="00401616">
        <w:rPr>
          <w:rFonts w:cs="Arial"/>
        </w:rPr>
        <w:t>отчет о п</w:t>
      </w:r>
      <w:r w:rsidR="00030DE8" w:rsidRPr="00401616">
        <w:rPr>
          <w:rFonts w:cs="Arial"/>
        </w:rPr>
        <w:t>роведенной операции</w:t>
      </w:r>
      <w:r w:rsidR="00FC2767" w:rsidRPr="00401616">
        <w:rPr>
          <w:rFonts w:cs="Arial"/>
        </w:rPr>
        <w:t xml:space="preserve"> (операциях)</w:t>
      </w:r>
      <w:r w:rsidR="00030DE8" w:rsidRPr="00401616">
        <w:rPr>
          <w:rFonts w:cs="Arial"/>
        </w:rPr>
        <w:t xml:space="preserve"> </w:t>
      </w:r>
      <w:r w:rsidRPr="00401616">
        <w:rPr>
          <w:rFonts w:cs="Arial"/>
        </w:rPr>
        <w:t>по счету депо открытому</w:t>
      </w:r>
      <w:r w:rsidR="00B264BC" w:rsidRPr="00401616">
        <w:rPr>
          <w:rFonts w:cs="Arial"/>
        </w:rPr>
        <w:t xml:space="preserve"> </w:t>
      </w:r>
      <w:r w:rsidR="004809C4" w:rsidRPr="00401616">
        <w:rPr>
          <w:rFonts w:cs="Arial"/>
        </w:rPr>
        <w:t xml:space="preserve">Клиенту (Депоненту) </w:t>
      </w:r>
      <w:r w:rsidRPr="00401616">
        <w:rPr>
          <w:rFonts w:cs="Arial"/>
        </w:rPr>
        <w:t>не позднее рабочего дня, следующего за днем совершения операции по соответствующему</w:t>
      </w:r>
      <w:r w:rsidR="00A8258E" w:rsidRPr="00401616">
        <w:rPr>
          <w:rFonts w:cs="Arial"/>
        </w:rPr>
        <w:t xml:space="preserve"> </w:t>
      </w:r>
      <w:r w:rsidRPr="00401616">
        <w:rPr>
          <w:rFonts w:cs="Arial"/>
        </w:rPr>
        <w:t>счету депо.</w:t>
      </w:r>
    </w:p>
    <w:p w14:paraId="2056B28B" w14:textId="4C562B7C" w:rsidR="007317EE" w:rsidRPr="00401616" w:rsidRDefault="00D80BBD" w:rsidP="00F819ED">
      <w:pPr>
        <w:pStyle w:val="a0"/>
        <w:tabs>
          <w:tab w:val="clear" w:pos="847"/>
          <w:tab w:val="num" w:pos="709"/>
        </w:tabs>
        <w:ind w:left="709" w:hanging="709"/>
        <w:rPr>
          <w:rFonts w:cs="Arial"/>
        </w:rPr>
      </w:pPr>
      <w:r w:rsidRPr="00401616">
        <w:rPr>
          <w:rFonts w:cs="Arial"/>
        </w:rPr>
        <w:t xml:space="preserve">Депозитарий предоставляет </w:t>
      </w:r>
      <w:r w:rsidR="004809C4" w:rsidRPr="00401616">
        <w:rPr>
          <w:rFonts w:cs="Arial"/>
        </w:rPr>
        <w:t xml:space="preserve">Клиенту (Депоненту) </w:t>
      </w:r>
      <w:r w:rsidRPr="00401616">
        <w:rPr>
          <w:rFonts w:cs="Arial"/>
        </w:rPr>
        <w:t xml:space="preserve">отчеты по всем операциям, проводимым с ценными бумагами </w:t>
      </w:r>
      <w:r w:rsidR="004809C4" w:rsidRPr="00401616">
        <w:rPr>
          <w:rFonts w:cs="Arial"/>
        </w:rPr>
        <w:t>Клиента (Депонента)</w:t>
      </w:r>
      <w:r w:rsidRPr="00401616">
        <w:rPr>
          <w:rFonts w:cs="Arial"/>
        </w:rPr>
        <w:t xml:space="preserve">. </w:t>
      </w:r>
      <w:r w:rsidR="009C3AC1" w:rsidRPr="00401616">
        <w:rPr>
          <w:rFonts w:cs="Arial"/>
        </w:rPr>
        <w:t xml:space="preserve">Составление отчетов об исполнении депозитарной операции осуществляется Депозитарием в день выполнения такой депозитарной операции. </w:t>
      </w:r>
      <w:r w:rsidR="00366477" w:rsidRPr="00BC5D67">
        <w:rPr>
          <w:rFonts w:cs="Arial"/>
        </w:rPr>
        <w:t>Отчеты об исполнении операции</w:t>
      </w:r>
      <w:r w:rsidR="006B56FC" w:rsidRPr="00AC53B6">
        <w:rPr>
          <w:rFonts w:cs="Arial"/>
          <w:lang w:val="ru-RU"/>
        </w:rPr>
        <w:t xml:space="preserve"> </w:t>
      </w:r>
      <w:r w:rsidR="006B56FC">
        <w:rPr>
          <w:rFonts w:cs="Arial"/>
          <w:lang w:val="ru-RU"/>
        </w:rPr>
        <w:t>направляются Депозитарием</w:t>
      </w:r>
      <w:r w:rsidR="00366477" w:rsidRPr="00BC5D67">
        <w:rPr>
          <w:rFonts w:cs="Arial"/>
        </w:rPr>
        <w:t xml:space="preserve"> </w:t>
      </w:r>
      <w:r w:rsidR="00366477">
        <w:rPr>
          <w:rFonts w:cs="Arial"/>
          <w:lang w:val="ru-RU"/>
        </w:rPr>
        <w:t>Клиенту (Депоненту)</w:t>
      </w:r>
      <w:r w:rsidR="006B56FC">
        <w:rPr>
          <w:rFonts w:cs="Arial"/>
          <w:lang w:val="ru-RU"/>
        </w:rPr>
        <w:t xml:space="preserve"> по его почтовому адресу, указанному в </w:t>
      </w:r>
      <w:r w:rsidR="00E85C6F">
        <w:rPr>
          <w:rFonts w:cs="Arial"/>
          <w:lang w:val="ru-RU"/>
        </w:rPr>
        <w:t>А</w:t>
      </w:r>
      <w:r w:rsidR="006B56FC">
        <w:rPr>
          <w:rFonts w:cs="Arial"/>
          <w:lang w:val="ru-RU"/>
        </w:rPr>
        <w:t>нкете Клиента (Депонента)</w:t>
      </w:r>
      <w:r w:rsidR="00AC53B6">
        <w:rPr>
          <w:rFonts w:cs="Arial"/>
          <w:lang w:val="ru-RU"/>
        </w:rPr>
        <w:t>,</w:t>
      </w:r>
      <w:r w:rsidR="006B56FC">
        <w:rPr>
          <w:rFonts w:cs="Arial"/>
          <w:lang w:val="ru-RU"/>
        </w:rPr>
        <w:t xml:space="preserve"> или на адрес электронной почты Клиента (Депонента), указанный в Анкете Клиента (Депонента). При этом способ направления определяется Депозитарием.</w:t>
      </w:r>
      <w:r w:rsidR="009C3AC1" w:rsidRPr="00401616">
        <w:rPr>
          <w:rFonts w:cs="Arial"/>
        </w:rPr>
        <w:t xml:space="preserve"> </w:t>
      </w:r>
    </w:p>
    <w:p w14:paraId="390C53FD" w14:textId="77777777" w:rsidR="00D80BBD" w:rsidRPr="00401616" w:rsidRDefault="009C3AC1" w:rsidP="00F819ED">
      <w:pPr>
        <w:pStyle w:val="a0"/>
        <w:numPr>
          <w:ilvl w:val="0"/>
          <w:numId w:val="0"/>
        </w:numPr>
        <w:ind w:left="709"/>
        <w:rPr>
          <w:rFonts w:cs="Arial"/>
        </w:rPr>
      </w:pPr>
      <w:r w:rsidRPr="00401616">
        <w:rPr>
          <w:rFonts w:cs="Arial"/>
        </w:rPr>
        <w:t>Отчеты об исполнении операции закрытия</w:t>
      </w:r>
      <w:r w:rsidR="00A8258E" w:rsidRPr="00401616">
        <w:rPr>
          <w:rFonts w:cs="Arial"/>
        </w:rPr>
        <w:t xml:space="preserve"> </w:t>
      </w:r>
      <w:r w:rsidRPr="00401616">
        <w:rPr>
          <w:rFonts w:cs="Arial"/>
        </w:rPr>
        <w:t>счета депо могут</w:t>
      </w:r>
      <w:r w:rsidR="00782FC2" w:rsidRPr="00401616">
        <w:rPr>
          <w:rFonts w:cs="Arial"/>
        </w:rPr>
        <w:t xml:space="preserve"> </w:t>
      </w:r>
      <w:r w:rsidRPr="00401616">
        <w:rPr>
          <w:rFonts w:cs="Arial"/>
        </w:rPr>
        <w:t xml:space="preserve">направляться </w:t>
      </w:r>
      <w:r w:rsidR="004809C4" w:rsidRPr="00401616">
        <w:rPr>
          <w:rFonts w:cs="Arial"/>
        </w:rPr>
        <w:t xml:space="preserve">Клиенту (Депоненту) </w:t>
      </w:r>
      <w:r w:rsidRPr="00401616">
        <w:rPr>
          <w:rFonts w:cs="Arial"/>
        </w:rPr>
        <w:t>простым письмом.</w:t>
      </w:r>
      <w:r w:rsidR="00DF21A6" w:rsidRPr="00401616">
        <w:rPr>
          <w:rFonts w:cs="Arial"/>
        </w:rPr>
        <w:t xml:space="preserve"> </w:t>
      </w:r>
      <w:r w:rsidR="00B82F76" w:rsidRPr="00401616">
        <w:rPr>
          <w:rFonts w:cs="Arial"/>
        </w:rPr>
        <w:t xml:space="preserve">Предоставление </w:t>
      </w:r>
      <w:r w:rsidR="007317EE" w:rsidRPr="00401616">
        <w:rPr>
          <w:rFonts w:cs="Arial"/>
        </w:rPr>
        <w:t xml:space="preserve">отчета Подтверждения закрытия счета депо является </w:t>
      </w:r>
      <w:r w:rsidR="004F2780" w:rsidRPr="00401616">
        <w:rPr>
          <w:rFonts w:cs="Arial"/>
        </w:rPr>
        <w:t>надлежащим</w:t>
      </w:r>
      <w:r w:rsidR="007317EE" w:rsidRPr="00401616">
        <w:rPr>
          <w:rFonts w:cs="Arial"/>
        </w:rPr>
        <w:t xml:space="preserve"> уведомлением Клиента (Депонента) о закрытии счета</w:t>
      </w:r>
      <w:r w:rsidR="008F7CB2" w:rsidRPr="00401616">
        <w:rPr>
          <w:rFonts w:cs="Arial"/>
        </w:rPr>
        <w:t xml:space="preserve"> </w:t>
      </w:r>
      <w:r w:rsidR="007317EE" w:rsidRPr="00401616">
        <w:rPr>
          <w:rFonts w:cs="Arial"/>
        </w:rPr>
        <w:t>депо.</w:t>
      </w:r>
    </w:p>
    <w:p w14:paraId="28FEF46B" w14:textId="6C44203B" w:rsidR="00CD74E9" w:rsidRPr="00401616" w:rsidRDefault="00CD74E9" w:rsidP="00F819ED">
      <w:pPr>
        <w:pStyle w:val="a0"/>
        <w:tabs>
          <w:tab w:val="clear" w:pos="847"/>
          <w:tab w:val="num" w:pos="709"/>
        </w:tabs>
        <w:ind w:left="709" w:hanging="709"/>
        <w:rPr>
          <w:rFonts w:cs="Arial"/>
        </w:rPr>
      </w:pPr>
      <w:r w:rsidRPr="00401616">
        <w:rPr>
          <w:rFonts w:cs="Arial"/>
        </w:rPr>
        <w:t>Депозитарные операции совершаются с учетом ограничений, наложенных Федеральным законом от 07.12.</w:t>
      </w:r>
      <w:r w:rsidRPr="008E7D93">
        <w:rPr>
          <w:rFonts w:cs="Arial"/>
        </w:rPr>
        <w:t>201</w:t>
      </w:r>
      <w:r w:rsidR="00B06B5B" w:rsidRPr="008E7D93">
        <w:rPr>
          <w:rFonts w:cs="Arial"/>
          <w:lang w:val="ru-RU"/>
        </w:rPr>
        <w:t>1</w:t>
      </w:r>
      <w:r w:rsidRPr="008E7D93">
        <w:rPr>
          <w:rFonts w:cs="Arial"/>
        </w:rPr>
        <w:t xml:space="preserve"> </w:t>
      </w:r>
      <w:r w:rsidR="00B06B5B" w:rsidRPr="008E7D93">
        <w:rPr>
          <w:rFonts w:cs="Arial"/>
        </w:rPr>
        <w:t>№414-ФЗ</w:t>
      </w:r>
      <w:r w:rsidR="008E7D93">
        <w:rPr>
          <w:rFonts w:cs="Arial"/>
          <w:lang w:val="ru-RU"/>
        </w:rPr>
        <w:t xml:space="preserve"> </w:t>
      </w:r>
      <w:r w:rsidRPr="008E7D93">
        <w:rPr>
          <w:rFonts w:cs="Arial"/>
        </w:rPr>
        <w:t xml:space="preserve">«О </w:t>
      </w:r>
      <w:r w:rsidR="008E7D93">
        <w:rPr>
          <w:rFonts w:cs="Arial"/>
          <w:lang w:val="ru-RU"/>
        </w:rPr>
        <w:t>центральном</w:t>
      </w:r>
      <w:r w:rsidRPr="00401616">
        <w:rPr>
          <w:rFonts w:cs="Arial"/>
        </w:rPr>
        <w:t xml:space="preserve"> депозитарии»</w:t>
      </w:r>
      <w:r w:rsidR="00591398">
        <w:rPr>
          <w:rFonts w:cs="Arial"/>
          <w:lang w:val="ru-RU"/>
        </w:rPr>
        <w:t>, иными законодательными актами Российской Федерации, а также с учетом санкционных ограничений, вызванных в том числе недружественными действиями, совершаемыми иностранными государствами и международными организациями.</w:t>
      </w:r>
    </w:p>
    <w:p w14:paraId="57F368BD" w14:textId="77777777" w:rsidR="00D80BBD" w:rsidRPr="00401616" w:rsidRDefault="004809C4" w:rsidP="00F819ED">
      <w:pPr>
        <w:pStyle w:val="a0"/>
        <w:tabs>
          <w:tab w:val="clear" w:pos="847"/>
          <w:tab w:val="num" w:pos="709"/>
        </w:tabs>
        <w:ind w:left="709" w:hanging="709"/>
        <w:rPr>
          <w:rFonts w:cs="Arial"/>
        </w:rPr>
      </w:pPr>
      <w:r w:rsidRPr="00401616">
        <w:rPr>
          <w:rFonts w:cs="Arial"/>
        </w:rPr>
        <w:t xml:space="preserve">Клиент (Депонент) </w:t>
      </w:r>
      <w:r w:rsidR="00D80BBD" w:rsidRPr="00401616">
        <w:rPr>
          <w:rFonts w:cs="Arial"/>
        </w:rPr>
        <w:t xml:space="preserve">гарантирует, что настоящий Договор заключается в отношении ценных бумаг </w:t>
      </w:r>
      <w:r w:rsidR="00FF7BB4" w:rsidRPr="00401616">
        <w:rPr>
          <w:rFonts w:cs="Arial"/>
        </w:rPr>
        <w:t>к</w:t>
      </w:r>
      <w:r w:rsidR="009F5FFD" w:rsidRPr="00401616">
        <w:rPr>
          <w:rFonts w:cs="Arial"/>
        </w:rPr>
        <w:t>лиентов</w:t>
      </w:r>
      <w:r w:rsidR="00D80BBD" w:rsidRPr="00401616">
        <w:rPr>
          <w:rFonts w:cs="Arial"/>
        </w:rPr>
        <w:t xml:space="preserve">, </w:t>
      </w:r>
      <w:r w:rsidR="009F5FFD" w:rsidRPr="00401616">
        <w:rPr>
          <w:rFonts w:cs="Arial"/>
        </w:rPr>
        <w:t>Д</w:t>
      </w:r>
      <w:r w:rsidR="00D80BBD" w:rsidRPr="00401616">
        <w:rPr>
          <w:rFonts w:cs="Arial"/>
        </w:rPr>
        <w:t xml:space="preserve">епозитарные договоры с которыми не содержат запрета на заключение такого </w:t>
      </w:r>
      <w:r w:rsidR="009F5FFD" w:rsidRPr="00401616">
        <w:rPr>
          <w:rFonts w:cs="Arial"/>
        </w:rPr>
        <w:t>Д</w:t>
      </w:r>
      <w:r w:rsidR="00D80BBD" w:rsidRPr="00401616">
        <w:rPr>
          <w:rFonts w:cs="Arial"/>
        </w:rPr>
        <w:t>оговора.</w:t>
      </w:r>
    </w:p>
    <w:p w14:paraId="3005F985" w14:textId="77777777" w:rsidR="00D80BBD" w:rsidRPr="00401616" w:rsidRDefault="004809C4" w:rsidP="00F819ED">
      <w:pPr>
        <w:pStyle w:val="a0"/>
        <w:tabs>
          <w:tab w:val="clear" w:pos="847"/>
          <w:tab w:val="num" w:pos="709"/>
        </w:tabs>
        <w:ind w:left="709" w:hanging="709"/>
        <w:rPr>
          <w:rFonts w:cs="Arial"/>
        </w:rPr>
      </w:pPr>
      <w:r w:rsidRPr="00401616">
        <w:rPr>
          <w:rFonts w:cs="Arial"/>
        </w:rPr>
        <w:t xml:space="preserve">Клиент (Депонент) </w:t>
      </w:r>
      <w:r w:rsidR="00D80BBD" w:rsidRPr="00401616">
        <w:rPr>
          <w:rFonts w:cs="Arial"/>
        </w:rPr>
        <w:t xml:space="preserve">поручает, а Депозитарий принимает на себя обязательство оказывать </w:t>
      </w:r>
      <w:r w:rsidRPr="00401616">
        <w:rPr>
          <w:rFonts w:cs="Arial"/>
        </w:rPr>
        <w:t xml:space="preserve">Клиенту (Депоненту) </w:t>
      </w:r>
      <w:r w:rsidR="00D80BBD" w:rsidRPr="00401616">
        <w:rPr>
          <w:rFonts w:cs="Arial"/>
        </w:rPr>
        <w:t>следующую единую депозитарную услугу по получению и перечислению дивидендов, процентов (далее</w:t>
      </w:r>
      <w:r w:rsidR="009F5FFD" w:rsidRPr="00401616">
        <w:rPr>
          <w:rFonts w:cs="Arial"/>
        </w:rPr>
        <w:t xml:space="preserve"> </w:t>
      </w:r>
      <w:r w:rsidR="00D80BBD" w:rsidRPr="00401616">
        <w:rPr>
          <w:rFonts w:cs="Arial"/>
        </w:rPr>
        <w:t>– «доходы»)</w:t>
      </w:r>
      <w:r w:rsidR="00D16AE9" w:rsidRPr="00401616">
        <w:rPr>
          <w:rFonts w:cs="Arial"/>
        </w:rPr>
        <w:t>:</w:t>
      </w:r>
    </w:p>
    <w:p w14:paraId="70423B81" w14:textId="77777777" w:rsidR="00D80BBD" w:rsidRPr="00401616" w:rsidRDefault="00800E25" w:rsidP="00F819ED">
      <w:pPr>
        <w:numPr>
          <w:ilvl w:val="0"/>
          <w:numId w:val="38"/>
        </w:numPr>
        <w:ind w:left="1134" w:hanging="425"/>
        <w:rPr>
          <w:rFonts w:cs="Arial"/>
        </w:rPr>
      </w:pPr>
      <w:r w:rsidRPr="00401616">
        <w:rPr>
          <w:rFonts w:cs="Arial"/>
        </w:rPr>
        <w:t>п</w:t>
      </w:r>
      <w:r w:rsidR="00D80BBD" w:rsidRPr="00401616">
        <w:rPr>
          <w:rFonts w:cs="Arial"/>
        </w:rPr>
        <w:t xml:space="preserve">редставлять интересы </w:t>
      </w:r>
      <w:r w:rsidR="009F5FFD" w:rsidRPr="00401616">
        <w:rPr>
          <w:rFonts w:cs="Arial"/>
        </w:rPr>
        <w:t xml:space="preserve">своих </w:t>
      </w:r>
      <w:r w:rsidR="00222BCE" w:rsidRPr="00401616">
        <w:rPr>
          <w:rFonts w:cs="Arial"/>
        </w:rPr>
        <w:t>к</w:t>
      </w:r>
      <w:r w:rsidR="007852C8" w:rsidRPr="00401616">
        <w:rPr>
          <w:rFonts w:cs="Arial"/>
        </w:rPr>
        <w:t>лиент</w:t>
      </w:r>
      <w:r w:rsidR="009F5FFD" w:rsidRPr="00401616">
        <w:rPr>
          <w:rFonts w:cs="Arial"/>
        </w:rPr>
        <w:t>ов</w:t>
      </w:r>
      <w:r w:rsidR="00D80BBD" w:rsidRPr="00401616">
        <w:rPr>
          <w:rFonts w:cs="Arial"/>
        </w:rPr>
        <w:t xml:space="preserve"> перед эмитентом (уполномоченным платежным</w:t>
      </w:r>
      <w:r w:rsidR="00A52F46" w:rsidRPr="00401616">
        <w:rPr>
          <w:rFonts w:cs="Arial"/>
        </w:rPr>
        <w:t xml:space="preserve"> </w:t>
      </w:r>
      <w:r w:rsidR="00D80BBD" w:rsidRPr="00401616">
        <w:rPr>
          <w:rFonts w:cs="Arial"/>
        </w:rPr>
        <w:t>агентом) по вопросам получения доходов по ценным бума</w:t>
      </w:r>
      <w:r w:rsidR="00FD37D3" w:rsidRPr="00401616">
        <w:rPr>
          <w:rFonts w:cs="Arial"/>
        </w:rPr>
        <w:t xml:space="preserve">гам </w:t>
      </w:r>
      <w:r w:rsidR="00222BCE" w:rsidRPr="00401616">
        <w:rPr>
          <w:rFonts w:cs="Arial"/>
        </w:rPr>
        <w:t>к</w:t>
      </w:r>
      <w:r w:rsidR="007852C8" w:rsidRPr="00401616">
        <w:rPr>
          <w:rFonts w:cs="Arial"/>
        </w:rPr>
        <w:t>лиент</w:t>
      </w:r>
      <w:r w:rsidR="0078252C" w:rsidRPr="00401616">
        <w:rPr>
          <w:rFonts w:cs="Arial"/>
        </w:rPr>
        <w:t>ов</w:t>
      </w:r>
      <w:r w:rsidRPr="00401616">
        <w:rPr>
          <w:rFonts w:cs="Arial"/>
        </w:rPr>
        <w:t>;</w:t>
      </w:r>
    </w:p>
    <w:p w14:paraId="37F1BC0D" w14:textId="77777777" w:rsidR="00D80BBD" w:rsidRPr="00401616" w:rsidRDefault="00800E25" w:rsidP="00F819ED">
      <w:pPr>
        <w:numPr>
          <w:ilvl w:val="0"/>
          <w:numId w:val="38"/>
        </w:numPr>
        <w:ind w:left="1134" w:hanging="425"/>
        <w:rPr>
          <w:rFonts w:cs="Arial"/>
        </w:rPr>
      </w:pPr>
      <w:r w:rsidRPr="00401616">
        <w:rPr>
          <w:rFonts w:cs="Arial"/>
        </w:rPr>
        <w:t>о</w:t>
      </w:r>
      <w:r w:rsidR="00D80BBD" w:rsidRPr="00401616">
        <w:rPr>
          <w:rFonts w:cs="Arial"/>
        </w:rPr>
        <w:t>существлять контроль</w:t>
      </w:r>
      <w:r w:rsidR="007852C8" w:rsidRPr="00401616">
        <w:rPr>
          <w:rFonts w:cs="Arial"/>
        </w:rPr>
        <w:t xml:space="preserve"> </w:t>
      </w:r>
      <w:r w:rsidR="00D80BBD" w:rsidRPr="00401616">
        <w:rPr>
          <w:rFonts w:cs="Arial"/>
        </w:rPr>
        <w:t xml:space="preserve">за правильностью начисления и своевременностью перечисления эмитентом (уполномоченным платежным агентом) доходов по ценным бумагам </w:t>
      </w:r>
      <w:r w:rsidR="00222BCE" w:rsidRPr="00401616">
        <w:rPr>
          <w:rFonts w:cs="Arial"/>
        </w:rPr>
        <w:t>к</w:t>
      </w:r>
      <w:r w:rsidR="007852C8" w:rsidRPr="00401616">
        <w:rPr>
          <w:rFonts w:cs="Arial"/>
        </w:rPr>
        <w:t>лиент</w:t>
      </w:r>
      <w:r w:rsidR="0078252C" w:rsidRPr="00401616">
        <w:rPr>
          <w:rFonts w:cs="Arial"/>
        </w:rPr>
        <w:t>ов</w:t>
      </w:r>
      <w:r w:rsidRPr="00401616">
        <w:rPr>
          <w:rFonts w:cs="Arial"/>
        </w:rPr>
        <w:t>;</w:t>
      </w:r>
    </w:p>
    <w:p w14:paraId="4FC7FFAF" w14:textId="77777777" w:rsidR="00D80BBD" w:rsidRPr="00401616" w:rsidRDefault="00800E25" w:rsidP="00F819ED">
      <w:pPr>
        <w:numPr>
          <w:ilvl w:val="0"/>
          <w:numId w:val="38"/>
        </w:numPr>
        <w:ind w:left="1134" w:hanging="425"/>
        <w:rPr>
          <w:rFonts w:cs="Arial"/>
        </w:rPr>
      </w:pPr>
      <w:r w:rsidRPr="00401616">
        <w:rPr>
          <w:rFonts w:cs="Arial"/>
        </w:rPr>
        <w:t>п</w:t>
      </w:r>
      <w:r w:rsidR="000C47D4" w:rsidRPr="00401616">
        <w:rPr>
          <w:rFonts w:cs="Arial"/>
        </w:rPr>
        <w:t>олучать на</w:t>
      </w:r>
      <w:r w:rsidR="008668B7" w:rsidRPr="00401616">
        <w:rPr>
          <w:rFonts w:cs="Arial"/>
        </w:rPr>
        <w:t xml:space="preserve"> лицевой</w:t>
      </w:r>
      <w:r w:rsidR="000C47D4" w:rsidRPr="00401616">
        <w:rPr>
          <w:rFonts w:cs="Arial"/>
        </w:rPr>
        <w:t xml:space="preserve"> </w:t>
      </w:r>
      <w:r w:rsidR="00D80BBD" w:rsidRPr="00401616">
        <w:rPr>
          <w:rFonts w:cs="Arial"/>
        </w:rPr>
        <w:t xml:space="preserve">счет доходы, выплачиваемые эмитентом (уполномоченным платежным агентом) по ценным бумагам </w:t>
      </w:r>
      <w:r w:rsidR="00222BCE" w:rsidRPr="00401616">
        <w:rPr>
          <w:rFonts w:cs="Arial"/>
        </w:rPr>
        <w:t>к</w:t>
      </w:r>
      <w:r w:rsidR="007852C8" w:rsidRPr="00401616">
        <w:rPr>
          <w:rFonts w:cs="Arial"/>
        </w:rPr>
        <w:t>лиент</w:t>
      </w:r>
      <w:r w:rsidR="0078252C" w:rsidRPr="00401616">
        <w:rPr>
          <w:rFonts w:cs="Arial"/>
        </w:rPr>
        <w:t>ов</w:t>
      </w:r>
      <w:r w:rsidRPr="00401616">
        <w:rPr>
          <w:rFonts w:cs="Arial"/>
        </w:rPr>
        <w:t>;</w:t>
      </w:r>
    </w:p>
    <w:p w14:paraId="46A8C8EC" w14:textId="77777777" w:rsidR="00790F6C" w:rsidRPr="00401616" w:rsidRDefault="00800E25" w:rsidP="00F819ED">
      <w:pPr>
        <w:numPr>
          <w:ilvl w:val="0"/>
          <w:numId w:val="38"/>
        </w:numPr>
        <w:ind w:left="1134" w:hanging="425"/>
        <w:rPr>
          <w:rFonts w:cs="Arial"/>
        </w:rPr>
      </w:pPr>
      <w:r w:rsidRPr="00401616">
        <w:rPr>
          <w:rFonts w:cs="Arial"/>
        </w:rPr>
        <w:t>с</w:t>
      </w:r>
      <w:r w:rsidR="00D80BBD" w:rsidRPr="00401616">
        <w:rPr>
          <w:rFonts w:cs="Arial"/>
        </w:rPr>
        <w:t>воевременно выплачивать</w:t>
      </w:r>
      <w:r w:rsidR="00B75D6C" w:rsidRPr="00401616">
        <w:rPr>
          <w:rFonts w:cs="Arial"/>
        </w:rPr>
        <w:t xml:space="preserve"> </w:t>
      </w:r>
      <w:r w:rsidR="00D80BBD" w:rsidRPr="00401616">
        <w:rPr>
          <w:rFonts w:cs="Arial"/>
        </w:rPr>
        <w:t>доходы по ценным бумагам, перечисляя их</w:t>
      </w:r>
      <w:r w:rsidR="0078252C" w:rsidRPr="00401616">
        <w:rPr>
          <w:rFonts w:cs="Arial"/>
        </w:rPr>
        <w:t xml:space="preserve"> </w:t>
      </w:r>
      <w:r w:rsidR="00D80BBD" w:rsidRPr="00401616">
        <w:rPr>
          <w:rFonts w:cs="Arial"/>
        </w:rPr>
        <w:t>на</w:t>
      </w:r>
      <w:r w:rsidR="0097664B" w:rsidRPr="00401616">
        <w:rPr>
          <w:rFonts w:cs="Arial"/>
        </w:rPr>
        <w:t xml:space="preserve"> </w:t>
      </w:r>
      <w:r w:rsidR="00D80BBD" w:rsidRPr="00401616">
        <w:rPr>
          <w:rFonts w:cs="Arial"/>
        </w:rPr>
        <w:t xml:space="preserve">счет </w:t>
      </w:r>
      <w:r w:rsidR="007852C8" w:rsidRPr="00401616">
        <w:rPr>
          <w:rFonts w:cs="Arial"/>
        </w:rPr>
        <w:t>Клиента (Д</w:t>
      </w:r>
      <w:r w:rsidR="00D80BBD" w:rsidRPr="00401616">
        <w:rPr>
          <w:rFonts w:cs="Arial"/>
        </w:rPr>
        <w:t>епонента</w:t>
      </w:r>
      <w:r w:rsidR="007852C8" w:rsidRPr="00401616">
        <w:rPr>
          <w:rFonts w:cs="Arial"/>
        </w:rPr>
        <w:t>)</w:t>
      </w:r>
      <w:r w:rsidR="00D80BBD" w:rsidRPr="00401616">
        <w:rPr>
          <w:rFonts w:cs="Arial"/>
        </w:rPr>
        <w:t xml:space="preserve"> в соответствии с банковскими реквизитами, указанными в </w:t>
      </w:r>
      <w:r w:rsidR="0078252C" w:rsidRPr="00401616">
        <w:rPr>
          <w:rFonts w:cs="Arial"/>
        </w:rPr>
        <w:t>А</w:t>
      </w:r>
      <w:r w:rsidR="00D80BBD" w:rsidRPr="00401616">
        <w:rPr>
          <w:rFonts w:cs="Arial"/>
        </w:rPr>
        <w:t>нкете</w:t>
      </w:r>
      <w:r w:rsidR="00DB1EC9" w:rsidRPr="00401616">
        <w:rPr>
          <w:rFonts w:cs="Arial"/>
        </w:rPr>
        <w:t>.</w:t>
      </w:r>
    </w:p>
    <w:p w14:paraId="5430D23C" w14:textId="77777777" w:rsidR="00790F6C" w:rsidRPr="00401616" w:rsidRDefault="00790F6C" w:rsidP="00F819ED">
      <w:pPr>
        <w:pStyle w:val="a0"/>
        <w:tabs>
          <w:tab w:val="clear" w:pos="847"/>
          <w:tab w:val="num" w:pos="709"/>
        </w:tabs>
        <w:ind w:left="709" w:hanging="709"/>
        <w:rPr>
          <w:rFonts w:cs="Arial"/>
        </w:rPr>
      </w:pPr>
      <w:r w:rsidRPr="00401616">
        <w:rPr>
          <w:rFonts w:cs="Arial"/>
        </w:rPr>
        <w:t xml:space="preserve">Депозитарий перечисляет полученные доходы </w:t>
      </w:r>
      <w:r w:rsidR="007852C8" w:rsidRPr="00401616">
        <w:rPr>
          <w:rFonts w:cs="Arial"/>
        </w:rPr>
        <w:t>Клиенту (Д</w:t>
      </w:r>
      <w:r w:rsidRPr="00401616">
        <w:rPr>
          <w:rFonts w:cs="Arial"/>
        </w:rPr>
        <w:t>епоненту</w:t>
      </w:r>
      <w:r w:rsidR="007852C8" w:rsidRPr="00401616">
        <w:rPr>
          <w:rFonts w:cs="Arial"/>
        </w:rPr>
        <w:t>)</w:t>
      </w:r>
      <w:r w:rsidRPr="00401616">
        <w:rPr>
          <w:rFonts w:cs="Arial"/>
        </w:rPr>
        <w:t xml:space="preserve"> </w:t>
      </w:r>
      <w:r w:rsidR="00DE1FD8" w:rsidRPr="00401616">
        <w:rPr>
          <w:rFonts w:cs="Arial"/>
        </w:rPr>
        <w:t>в соответствии с п.</w:t>
      </w:r>
      <w:r w:rsidR="008E55B2">
        <w:rPr>
          <w:rFonts w:cs="Arial"/>
          <w:lang w:val="ru-RU"/>
        </w:rPr>
        <w:t>11</w:t>
      </w:r>
      <w:r w:rsidR="00DE1FD8" w:rsidRPr="00401616">
        <w:rPr>
          <w:rFonts w:cs="Arial"/>
        </w:rPr>
        <w:t xml:space="preserve">.11. Условий </w:t>
      </w:r>
      <w:r w:rsidR="00DA7A15" w:rsidRPr="00401616">
        <w:rPr>
          <w:rFonts w:cs="Arial"/>
        </w:rPr>
        <w:t xml:space="preserve">после </w:t>
      </w:r>
      <w:r w:rsidRPr="00401616">
        <w:rPr>
          <w:rFonts w:cs="Arial"/>
        </w:rPr>
        <w:t xml:space="preserve">их получения, при условии соответствия суммы полученных доходов данным учетной системы Депозитария. </w:t>
      </w:r>
    </w:p>
    <w:p w14:paraId="6FFE3317" w14:textId="77777777" w:rsidR="00D80BBD" w:rsidRPr="00401616" w:rsidRDefault="00D80BBD" w:rsidP="00F819ED">
      <w:pPr>
        <w:pStyle w:val="a1"/>
        <w:numPr>
          <w:ilvl w:val="0"/>
          <w:numId w:val="3"/>
        </w:numPr>
        <w:ind w:left="1066" w:hanging="357"/>
        <w:jc w:val="both"/>
        <w:rPr>
          <w:rFonts w:cs="Arial"/>
        </w:rPr>
      </w:pPr>
      <w:r w:rsidRPr="00401616">
        <w:rPr>
          <w:rFonts w:cs="Arial"/>
        </w:rPr>
        <w:t>Права и обязанности Сторон</w:t>
      </w:r>
    </w:p>
    <w:p w14:paraId="05FAFDC2" w14:textId="77777777" w:rsidR="00D80BBD" w:rsidRPr="00401616" w:rsidRDefault="00D80BBD" w:rsidP="00172DAA">
      <w:pPr>
        <w:pStyle w:val="a0"/>
        <w:tabs>
          <w:tab w:val="clear" w:pos="847"/>
          <w:tab w:val="num" w:pos="709"/>
        </w:tabs>
        <w:ind w:left="703" w:hanging="703"/>
        <w:rPr>
          <w:rFonts w:cs="Arial"/>
          <w:b/>
        </w:rPr>
      </w:pPr>
      <w:r w:rsidRPr="00401616">
        <w:rPr>
          <w:rFonts w:cs="Arial"/>
          <w:b/>
        </w:rPr>
        <w:t>Права и обязанности Депозитария</w:t>
      </w:r>
    </w:p>
    <w:p w14:paraId="08E5AD75" w14:textId="77777777" w:rsidR="00D80BBD" w:rsidRPr="00401616" w:rsidRDefault="00D80BBD" w:rsidP="00172DAA">
      <w:pPr>
        <w:pStyle w:val="ae"/>
        <w:numPr>
          <w:ilvl w:val="2"/>
          <w:numId w:val="2"/>
        </w:numPr>
        <w:rPr>
          <w:rFonts w:cs="Arial"/>
          <w:b/>
        </w:rPr>
      </w:pPr>
      <w:r w:rsidRPr="00401616">
        <w:rPr>
          <w:rFonts w:cs="Arial"/>
          <w:b/>
        </w:rPr>
        <w:t>Депозитарий обязан:</w:t>
      </w:r>
    </w:p>
    <w:p w14:paraId="6E3C1AE6" w14:textId="77777777" w:rsidR="00D80BBD" w:rsidRPr="00401616" w:rsidRDefault="00E91F90" w:rsidP="00172DAA">
      <w:pPr>
        <w:pStyle w:val="a2"/>
        <w:tabs>
          <w:tab w:val="clear" w:pos="1080"/>
        </w:tabs>
        <w:rPr>
          <w:rFonts w:cs="Arial"/>
        </w:rPr>
      </w:pPr>
      <w:r w:rsidRPr="00401616">
        <w:rPr>
          <w:rFonts w:cs="Arial"/>
        </w:rPr>
        <w:t xml:space="preserve">В рамках </w:t>
      </w:r>
      <w:r w:rsidR="00561EA8">
        <w:rPr>
          <w:rFonts w:cs="Arial"/>
          <w:lang w:val="ru-RU"/>
        </w:rPr>
        <w:t>настоящего Д</w:t>
      </w:r>
      <w:r w:rsidRPr="00401616">
        <w:rPr>
          <w:rFonts w:cs="Arial"/>
        </w:rPr>
        <w:t>оговора</w:t>
      </w:r>
      <w:r w:rsidR="00C22E37">
        <w:rPr>
          <w:rFonts w:cs="Arial"/>
          <w:lang w:val="ru-RU"/>
        </w:rPr>
        <w:t xml:space="preserve"> и</w:t>
      </w:r>
      <w:r w:rsidR="00C22E37" w:rsidRPr="008E7D93">
        <w:rPr>
          <w:lang w:val="ru-RU"/>
        </w:rPr>
        <w:t xml:space="preserve"> </w:t>
      </w:r>
      <w:r w:rsidR="00D80BBD" w:rsidRPr="00401616">
        <w:rPr>
          <w:rFonts w:cs="Arial"/>
        </w:rPr>
        <w:t>представления</w:t>
      </w:r>
      <w:r w:rsidR="007852C8" w:rsidRPr="00401616">
        <w:rPr>
          <w:rFonts w:cs="Arial"/>
        </w:rPr>
        <w:t xml:space="preserve"> Клиентом (Д</w:t>
      </w:r>
      <w:r w:rsidR="00D80BBD" w:rsidRPr="00401616">
        <w:rPr>
          <w:rFonts w:cs="Arial"/>
        </w:rPr>
        <w:t>епонентом</w:t>
      </w:r>
      <w:r w:rsidR="007852C8" w:rsidRPr="00401616">
        <w:rPr>
          <w:rFonts w:cs="Arial"/>
        </w:rPr>
        <w:t>)</w:t>
      </w:r>
      <w:r w:rsidR="00D80BBD" w:rsidRPr="00401616">
        <w:rPr>
          <w:rFonts w:cs="Arial"/>
        </w:rPr>
        <w:t xml:space="preserve"> документов, требуемых в соответствии с Условиями, открыть </w:t>
      </w:r>
      <w:r w:rsidR="007852C8" w:rsidRPr="00401616">
        <w:rPr>
          <w:rFonts w:cs="Arial"/>
        </w:rPr>
        <w:t>Клиенту (Д</w:t>
      </w:r>
      <w:r w:rsidR="00D80BBD" w:rsidRPr="00401616">
        <w:rPr>
          <w:rFonts w:cs="Arial"/>
        </w:rPr>
        <w:t>епоненту</w:t>
      </w:r>
      <w:r w:rsidR="007852C8" w:rsidRPr="00401616">
        <w:rPr>
          <w:rFonts w:cs="Arial"/>
        </w:rPr>
        <w:t>)</w:t>
      </w:r>
      <w:r w:rsidRPr="00401616">
        <w:rPr>
          <w:rFonts w:cs="Arial"/>
        </w:rPr>
        <w:t xml:space="preserve"> один или несколько</w:t>
      </w:r>
      <w:r w:rsidR="00A8258E" w:rsidRPr="00401616">
        <w:rPr>
          <w:rFonts w:cs="Arial"/>
        </w:rPr>
        <w:t xml:space="preserve"> </w:t>
      </w:r>
      <w:r w:rsidR="00D80BBD" w:rsidRPr="00401616">
        <w:rPr>
          <w:rFonts w:cs="Arial"/>
        </w:rPr>
        <w:t>счет</w:t>
      </w:r>
      <w:r w:rsidRPr="00401616">
        <w:rPr>
          <w:rFonts w:cs="Arial"/>
        </w:rPr>
        <w:t>ов</w:t>
      </w:r>
      <w:r w:rsidR="00D80BBD" w:rsidRPr="00401616">
        <w:rPr>
          <w:rFonts w:cs="Arial"/>
        </w:rPr>
        <w:t xml:space="preserve"> депо для хранения и (или) учета и удостоверения прав на ценные бумаги, и учета операций с ценными бумагами</w:t>
      </w:r>
      <w:r w:rsidR="00C22E37">
        <w:rPr>
          <w:rFonts w:cs="Arial"/>
          <w:lang w:val="ru-RU"/>
        </w:rPr>
        <w:t xml:space="preserve"> в сроки, установленные Условиями</w:t>
      </w:r>
      <w:r w:rsidR="00DB1EC9" w:rsidRPr="00401616">
        <w:rPr>
          <w:rFonts w:cs="Arial"/>
        </w:rPr>
        <w:t>.</w:t>
      </w:r>
    </w:p>
    <w:p w14:paraId="12E0C8A4" w14:textId="77777777" w:rsidR="00D80BBD" w:rsidRPr="002475BD" w:rsidRDefault="00DB6E0E" w:rsidP="00172DAA">
      <w:pPr>
        <w:pStyle w:val="a2"/>
        <w:tabs>
          <w:tab w:val="clear" w:pos="1080"/>
        </w:tabs>
        <w:rPr>
          <w:rFonts w:cs="Arial"/>
        </w:rPr>
      </w:pPr>
      <w:r w:rsidRPr="002475BD">
        <w:rPr>
          <w:rFonts w:cs="Arial"/>
        </w:rPr>
        <w:t>О</w:t>
      </w:r>
      <w:r w:rsidR="00D80BBD" w:rsidRPr="002475BD">
        <w:rPr>
          <w:rFonts w:cs="Arial"/>
        </w:rPr>
        <w:t xml:space="preserve">беспечить сохранность документарных ценных бумаг </w:t>
      </w:r>
      <w:r w:rsidR="007852C8" w:rsidRPr="002475BD">
        <w:rPr>
          <w:rFonts w:cs="Arial"/>
        </w:rPr>
        <w:t>Клиента (Д</w:t>
      </w:r>
      <w:r w:rsidR="00D80BBD" w:rsidRPr="002475BD">
        <w:rPr>
          <w:rFonts w:cs="Arial"/>
        </w:rPr>
        <w:t>епонента</w:t>
      </w:r>
      <w:r w:rsidR="007852C8" w:rsidRPr="002475BD">
        <w:rPr>
          <w:rFonts w:cs="Arial"/>
        </w:rPr>
        <w:t>)</w:t>
      </w:r>
      <w:r w:rsidR="00DB1EC9" w:rsidRPr="002475BD">
        <w:rPr>
          <w:rFonts w:cs="Arial"/>
        </w:rPr>
        <w:t>.</w:t>
      </w:r>
    </w:p>
    <w:p w14:paraId="547E0262" w14:textId="77777777" w:rsidR="00D80BBD" w:rsidRPr="00401616" w:rsidRDefault="00DB1EC9" w:rsidP="00172DAA">
      <w:pPr>
        <w:pStyle w:val="a2"/>
        <w:tabs>
          <w:tab w:val="clear" w:pos="1080"/>
        </w:tabs>
        <w:rPr>
          <w:rFonts w:cs="Arial"/>
        </w:rPr>
      </w:pPr>
      <w:r w:rsidRPr="00401616">
        <w:rPr>
          <w:rFonts w:cs="Arial"/>
        </w:rPr>
        <w:t>О</w:t>
      </w:r>
      <w:r w:rsidR="00D80BBD" w:rsidRPr="00401616">
        <w:rPr>
          <w:rFonts w:cs="Arial"/>
        </w:rPr>
        <w:t xml:space="preserve">беспечить обособленное хранение ценных бумаг и (или) учет прав на ценные бумаги </w:t>
      </w:r>
      <w:r w:rsidR="007852C8" w:rsidRPr="00401616">
        <w:rPr>
          <w:rFonts w:cs="Arial"/>
        </w:rPr>
        <w:t>Клиента (Д</w:t>
      </w:r>
      <w:r w:rsidR="00D80BBD" w:rsidRPr="00401616">
        <w:rPr>
          <w:rFonts w:cs="Arial"/>
        </w:rPr>
        <w:t>епонента</w:t>
      </w:r>
      <w:r w:rsidR="007852C8" w:rsidRPr="00401616">
        <w:rPr>
          <w:rFonts w:cs="Arial"/>
        </w:rPr>
        <w:t xml:space="preserve">) </w:t>
      </w:r>
      <w:r w:rsidR="00D80BBD" w:rsidRPr="00401616">
        <w:rPr>
          <w:rFonts w:cs="Arial"/>
        </w:rPr>
        <w:t xml:space="preserve">от ценных бумаг, принадлежащих Депозитарию и другим </w:t>
      </w:r>
      <w:r w:rsidR="006250D4" w:rsidRPr="00401616">
        <w:rPr>
          <w:rFonts w:cs="Arial"/>
        </w:rPr>
        <w:t>К</w:t>
      </w:r>
      <w:r w:rsidR="007852C8" w:rsidRPr="00401616">
        <w:rPr>
          <w:rFonts w:cs="Arial"/>
        </w:rPr>
        <w:t>лиентам (</w:t>
      </w:r>
      <w:r w:rsidR="006250D4" w:rsidRPr="00401616">
        <w:rPr>
          <w:rFonts w:cs="Arial"/>
        </w:rPr>
        <w:t xml:space="preserve">Депонентам) </w:t>
      </w:r>
      <w:r w:rsidR="00D80BBD" w:rsidRPr="00401616">
        <w:rPr>
          <w:rFonts w:cs="Arial"/>
        </w:rPr>
        <w:t>Депозитария</w:t>
      </w:r>
      <w:r w:rsidRPr="00401616">
        <w:rPr>
          <w:rFonts w:cs="Arial"/>
        </w:rPr>
        <w:t>.</w:t>
      </w:r>
    </w:p>
    <w:p w14:paraId="424BEF86" w14:textId="5BD037E5" w:rsidR="00D80BBD" w:rsidRPr="002A740F" w:rsidRDefault="00DB6E0E" w:rsidP="002A740F">
      <w:pPr>
        <w:pStyle w:val="a2"/>
        <w:tabs>
          <w:tab w:val="clear" w:pos="1080"/>
        </w:tabs>
        <w:rPr>
          <w:rFonts w:cs="Arial"/>
        </w:rPr>
      </w:pPr>
      <w:r w:rsidRPr="00401616">
        <w:rPr>
          <w:rFonts w:cs="Arial"/>
        </w:rPr>
        <w:t>О</w:t>
      </w:r>
      <w:r w:rsidR="00D80BBD" w:rsidRPr="00401616">
        <w:rPr>
          <w:rFonts w:cs="Arial"/>
        </w:rPr>
        <w:t>существлять операции по</w:t>
      </w:r>
      <w:r w:rsidR="00A8258E" w:rsidRPr="00401616">
        <w:rPr>
          <w:rFonts w:cs="Arial"/>
        </w:rPr>
        <w:t xml:space="preserve"> </w:t>
      </w:r>
      <w:r w:rsidR="00D80BBD" w:rsidRPr="00401616">
        <w:rPr>
          <w:rFonts w:cs="Arial"/>
        </w:rPr>
        <w:t xml:space="preserve">счету депо </w:t>
      </w:r>
      <w:r w:rsidR="007852C8" w:rsidRPr="00401616">
        <w:rPr>
          <w:rFonts w:cs="Arial"/>
        </w:rPr>
        <w:t>Клиента (Д</w:t>
      </w:r>
      <w:r w:rsidR="00D80BBD" w:rsidRPr="00401616">
        <w:rPr>
          <w:rFonts w:cs="Arial"/>
        </w:rPr>
        <w:t>епонента</w:t>
      </w:r>
      <w:r w:rsidR="007852C8" w:rsidRPr="00401616">
        <w:rPr>
          <w:rFonts w:cs="Arial"/>
        </w:rPr>
        <w:t>)</w:t>
      </w:r>
      <w:r w:rsidR="00D80BBD" w:rsidRPr="00401616">
        <w:rPr>
          <w:rFonts w:cs="Arial"/>
        </w:rPr>
        <w:t xml:space="preserve"> в соответствии с поручениями уполномоченных </w:t>
      </w:r>
      <w:r w:rsidR="007852C8" w:rsidRPr="00401616">
        <w:rPr>
          <w:rFonts w:cs="Arial"/>
        </w:rPr>
        <w:t>Клиентом (Д</w:t>
      </w:r>
      <w:r w:rsidR="00D80BBD" w:rsidRPr="00401616">
        <w:rPr>
          <w:rFonts w:cs="Arial"/>
        </w:rPr>
        <w:t>епонентом</w:t>
      </w:r>
      <w:r w:rsidR="007852C8" w:rsidRPr="00401616">
        <w:rPr>
          <w:rFonts w:cs="Arial"/>
        </w:rPr>
        <w:t>)</w:t>
      </w:r>
      <w:r w:rsidR="00D80BBD" w:rsidRPr="00401616">
        <w:rPr>
          <w:rFonts w:cs="Arial"/>
        </w:rPr>
        <w:t xml:space="preserve"> лиц в порядке, предусмотренном настоящим Договором и Условиями</w:t>
      </w:r>
      <w:r w:rsidR="00DB1EC9" w:rsidRPr="00401616">
        <w:rPr>
          <w:rFonts w:cs="Arial"/>
        </w:rPr>
        <w:t>.</w:t>
      </w:r>
    </w:p>
    <w:p w14:paraId="6A9B4CA8" w14:textId="77777777" w:rsidR="00381971" w:rsidRDefault="00DB6E0E" w:rsidP="00172DAA">
      <w:pPr>
        <w:pStyle w:val="a2"/>
        <w:tabs>
          <w:tab w:val="clear" w:pos="1080"/>
        </w:tabs>
        <w:rPr>
          <w:rFonts w:cs="Arial"/>
        </w:rPr>
      </w:pPr>
      <w:r w:rsidRPr="00401616">
        <w:rPr>
          <w:rFonts w:cs="Arial"/>
        </w:rPr>
        <w:lastRenderedPageBreak/>
        <w:t>В</w:t>
      </w:r>
      <w:r w:rsidR="00D80BBD" w:rsidRPr="00401616">
        <w:rPr>
          <w:rFonts w:cs="Arial"/>
        </w:rPr>
        <w:t xml:space="preserve">ыступать в качестве номинального держателя ценных бумаг </w:t>
      </w:r>
      <w:r w:rsidR="00BC3235" w:rsidRPr="00401616">
        <w:rPr>
          <w:rFonts w:cs="Arial"/>
        </w:rPr>
        <w:t>Клиента (Д</w:t>
      </w:r>
      <w:r w:rsidR="00D80BBD" w:rsidRPr="00401616">
        <w:rPr>
          <w:rFonts w:cs="Arial"/>
        </w:rPr>
        <w:t>епонента</w:t>
      </w:r>
      <w:r w:rsidR="00BC3235" w:rsidRPr="00401616">
        <w:rPr>
          <w:rFonts w:cs="Arial"/>
        </w:rPr>
        <w:t xml:space="preserve">) </w:t>
      </w:r>
      <w:r w:rsidR="00D80BBD" w:rsidRPr="00401616">
        <w:rPr>
          <w:rFonts w:cs="Arial"/>
        </w:rPr>
        <w:t>в реестре владельцев именных ценных бумаг или у другого депозитария места хранения</w:t>
      </w:r>
      <w:r w:rsidR="00DB1EC9" w:rsidRPr="00401616">
        <w:rPr>
          <w:rFonts w:cs="Arial"/>
        </w:rPr>
        <w:t>.</w:t>
      </w:r>
    </w:p>
    <w:p w14:paraId="62D8AB30" w14:textId="77777777" w:rsidR="00D80BBD" w:rsidRPr="00401616" w:rsidRDefault="00DB6E0E" w:rsidP="00172DAA">
      <w:pPr>
        <w:pStyle w:val="a2"/>
        <w:numPr>
          <w:ilvl w:val="3"/>
          <w:numId w:val="9"/>
        </w:numPr>
        <w:tabs>
          <w:tab w:val="clear" w:pos="1080"/>
        </w:tabs>
        <w:rPr>
          <w:rFonts w:cs="Arial"/>
        </w:rPr>
      </w:pPr>
      <w:r w:rsidRPr="00401616">
        <w:rPr>
          <w:rFonts w:cs="Arial"/>
        </w:rPr>
        <w:t>О</w:t>
      </w:r>
      <w:r w:rsidR="00D80BBD" w:rsidRPr="00401616">
        <w:rPr>
          <w:rFonts w:cs="Arial"/>
        </w:rPr>
        <w:t xml:space="preserve">беспечивать осуществление прав по ценным бумагам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в порядке, предусмотренном разделом 4 настоящего Договора</w:t>
      </w:r>
      <w:r w:rsidR="00DB1EC9" w:rsidRPr="00401616">
        <w:rPr>
          <w:rFonts w:cs="Arial"/>
        </w:rPr>
        <w:t>.</w:t>
      </w:r>
    </w:p>
    <w:p w14:paraId="2D2C33CB" w14:textId="77777777" w:rsidR="00D80BBD" w:rsidRPr="00401616" w:rsidRDefault="00DB6E0E" w:rsidP="00172DAA">
      <w:pPr>
        <w:pStyle w:val="a2"/>
        <w:numPr>
          <w:ilvl w:val="3"/>
          <w:numId w:val="9"/>
        </w:numPr>
        <w:tabs>
          <w:tab w:val="clear" w:pos="1080"/>
        </w:tabs>
        <w:rPr>
          <w:rFonts w:cs="Arial"/>
        </w:rPr>
      </w:pPr>
      <w:r w:rsidRPr="00401616">
        <w:rPr>
          <w:rFonts w:cs="Arial"/>
        </w:rPr>
        <w:t>Р</w:t>
      </w:r>
      <w:r w:rsidR="00D80BBD" w:rsidRPr="00401616">
        <w:rPr>
          <w:rFonts w:cs="Arial"/>
        </w:rPr>
        <w:t>егулярно представлять</w:t>
      </w:r>
      <w:r w:rsidR="00BC3235" w:rsidRPr="00401616">
        <w:rPr>
          <w:rFonts w:cs="Arial"/>
        </w:rPr>
        <w:t xml:space="preserve"> Клиенту (Д</w:t>
      </w:r>
      <w:r w:rsidR="00D80BBD" w:rsidRPr="00401616">
        <w:rPr>
          <w:rFonts w:cs="Arial"/>
        </w:rPr>
        <w:t>епоненту</w:t>
      </w:r>
      <w:r w:rsidR="00BC3235" w:rsidRPr="00401616">
        <w:rPr>
          <w:rFonts w:cs="Arial"/>
        </w:rPr>
        <w:t xml:space="preserve">) </w:t>
      </w:r>
      <w:r w:rsidR="00D80BBD" w:rsidRPr="00401616">
        <w:rPr>
          <w:rFonts w:cs="Arial"/>
        </w:rPr>
        <w:t>отчеты о проведенных операциях</w:t>
      </w:r>
      <w:r w:rsidR="00BC3235" w:rsidRPr="00401616">
        <w:rPr>
          <w:rFonts w:cs="Arial"/>
        </w:rPr>
        <w:t xml:space="preserve"> </w:t>
      </w:r>
      <w:r w:rsidR="00D80BBD" w:rsidRPr="00401616">
        <w:rPr>
          <w:rFonts w:cs="Arial"/>
        </w:rPr>
        <w:t>с ценными бумагами в сроки и в порядке, предусмотренными Условиями;</w:t>
      </w:r>
    </w:p>
    <w:p w14:paraId="13CBC70B" w14:textId="77777777" w:rsidR="00D80BBD" w:rsidRPr="00401616" w:rsidRDefault="00DB6E0E" w:rsidP="00172DAA">
      <w:pPr>
        <w:pStyle w:val="a2"/>
        <w:numPr>
          <w:ilvl w:val="3"/>
          <w:numId w:val="9"/>
        </w:numPr>
        <w:tabs>
          <w:tab w:val="clear" w:pos="1080"/>
        </w:tabs>
        <w:rPr>
          <w:rFonts w:cs="Arial"/>
        </w:rPr>
      </w:pPr>
      <w:r w:rsidRPr="00401616">
        <w:rPr>
          <w:rFonts w:cs="Arial"/>
        </w:rPr>
        <w:t>П</w:t>
      </w:r>
      <w:r w:rsidR="00D80BBD" w:rsidRPr="00401616">
        <w:rPr>
          <w:rFonts w:cs="Arial"/>
        </w:rPr>
        <w:t xml:space="preserve">о требованию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передать</w:t>
      </w:r>
      <w:r w:rsidR="00782FC2" w:rsidRPr="00401616">
        <w:rPr>
          <w:rFonts w:cs="Arial"/>
        </w:rPr>
        <w:t xml:space="preserve"> </w:t>
      </w:r>
      <w:r w:rsidR="00D80BBD" w:rsidRPr="00401616">
        <w:rPr>
          <w:rFonts w:cs="Arial"/>
        </w:rPr>
        <w:t>ценные бумаги</w:t>
      </w:r>
      <w:r w:rsidR="00DB1EC9" w:rsidRPr="00401616">
        <w:rPr>
          <w:rFonts w:cs="Arial"/>
        </w:rPr>
        <w:t>.</w:t>
      </w:r>
    </w:p>
    <w:p w14:paraId="0B9FB1BD" w14:textId="77777777" w:rsidR="00D80BBD" w:rsidRPr="00401616" w:rsidRDefault="00DB6E0E" w:rsidP="00172DAA">
      <w:pPr>
        <w:pStyle w:val="a2"/>
        <w:numPr>
          <w:ilvl w:val="3"/>
          <w:numId w:val="9"/>
        </w:numPr>
        <w:tabs>
          <w:tab w:val="clear" w:pos="1080"/>
        </w:tabs>
        <w:ind w:left="798" w:hanging="798"/>
        <w:rPr>
          <w:rFonts w:cs="Arial"/>
        </w:rPr>
      </w:pPr>
      <w:r w:rsidRPr="00401616">
        <w:rPr>
          <w:rFonts w:cs="Arial"/>
        </w:rPr>
        <w:t>П</w:t>
      </w:r>
      <w:r w:rsidR="00D80BBD" w:rsidRPr="00401616">
        <w:rPr>
          <w:rFonts w:cs="Arial"/>
        </w:rPr>
        <w:t xml:space="preserve">редставлять </w:t>
      </w:r>
      <w:r w:rsidR="00BC3235" w:rsidRPr="00401616">
        <w:rPr>
          <w:rFonts w:cs="Arial"/>
        </w:rPr>
        <w:t>Клиенту (Д</w:t>
      </w:r>
      <w:r w:rsidR="00D80BBD" w:rsidRPr="00401616">
        <w:rPr>
          <w:rFonts w:cs="Arial"/>
        </w:rPr>
        <w:t>епоненту</w:t>
      </w:r>
      <w:r w:rsidR="00BC3235" w:rsidRPr="00401616">
        <w:rPr>
          <w:rFonts w:cs="Arial"/>
        </w:rPr>
        <w:t>)</w:t>
      </w:r>
      <w:r w:rsidR="00D80BBD" w:rsidRPr="00401616">
        <w:rPr>
          <w:rFonts w:cs="Arial"/>
        </w:rPr>
        <w:t xml:space="preserve"> информацию о Депозитарии, которая подлежит раскрытию в соответствии с действующим законодательством Российской Федерации</w:t>
      </w:r>
      <w:r w:rsidR="00DB1EC9" w:rsidRPr="00401616">
        <w:rPr>
          <w:rFonts w:cs="Arial"/>
        </w:rPr>
        <w:t>.</w:t>
      </w:r>
    </w:p>
    <w:p w14:paraId="087250BE" w14:textId="77777777" w:rsidR="00D80BBD" w:rsidRPr="00401616" w:rsidRDefault="00DB6E0E" w:rsidP="00172DAA">
      <w:pPr>
        <w:pStyle w:val="a2"/>
        <w:numPr>
          <w:ilvl w:val="3"/>
          <w:numId w:val="9"/>
        </w:numPr>
        <w:tabs>
          <w:tab w:val="clear" w:pos="1080"/>
        </w:tabs>
        <w:ind w:left="798" w:hanging="798"/>
        <w:rPr>
          <w:rFonts w:cs="Arial"/>
        </w:rPr>
      </w:pPr>
      <w:r w:rsidRPr="00401616">
        <w:rPr>
          <w:rFonts w:cs="Arial"/>
        </w:rPr>
        <w:t>О</w:t>
      </w:r>
      <w:r w:rsidR="00D80BBD" w:rsidRPr="00401616">
        <w:rPr>
          <w:rFonts w:cs="Arial"/>
        </w:rPr>
        <w:t>беспечивать конфиденциальность информации о счете депо</w:t>
      </w:r>
      <w:r w:rsidR="00BC3235" w:rsidRPr="00401616">
        <w:rPr>
          <w:rFonts w:cs="Arial"/>
        </w:rPr>
        <w:t xml:space="preserve"> Клиента (Д</w:t>
      </w:r>
      <w:r w:rsidR="00D80BBD" w:rsidRPr="00401616">
        <w:rPr>
          <w:rFonts w:cs="Arial"/>
        </w:rPr>
        <w:t>епонента</w:t>
      </w:r>
      <w:r w:rsidR="00BC3235" w:rsidRPr="00401616">
        <w:rPr>
          <w:rFonts w:cs="Arial"/>
        </w:rPr>
        <w:t>)</w:t>
      </w:r>
      <w:r w:rsidR="00D80BBD" w:rsidRPr="00401616">
        <w:rPr>
          <w:rFonts w:cs="Arial"/>
        </w:rPr>
        <w:t xml:space="preserve"> и иных сведений о</w:t>
      </w:r>
      <w:r w:rsidR="00BC3235" w:rsidRPr="00401616">
        <w:rPr>
          <w:rFonts w:cs="Arial"/>
        </w:rPr>
        <w:t xml:space="preserve"> Клиенте (Депоненте)</w:t>
      </w:r>
      <w:r w:rsidR="00D80BBD" w:rsidRPr="00401616">
        <w:rPr>
          <w:rFonts w:cs="Arial"/>
        </w:rPr>
        <w:t>, ставшие известными Депозитарию при выполнении обязательств, возникших из настоящего Договора.</w:t>
      </w:r>
    </w:p>
    <w:p w14:paraId="24903B87" w14:textId="77777777" w:rsidR="00D80BBD" w:rsidRPr="00401616" w:rsidRDefault="00DB6E0E" w:rsidP="00172DAA">
      <w:pPr>
        <w:pStyle w:val="a2"/>
        <w:numPr>
          <w:ilvl w:val="3"/>
          <w:numId w:val="9"/>
        </w:numPr>
        <w:tabs>
          <w:tab w:val="clear" w:pos="1080"/>
        </w:tabs>
        <w:ind w:left="798" w:hanging="798"/>
        <w:rPr>
          <w:rFonts w:cs="Arial"/>
        </w:rPr>
      </w:pPr>
      <w:r w:rsidRPr="00401616">
        <w:rPr>
          <w:rFonts w:cs="Arial"/>
        </w:rPr>
        <w:t xml:space="preserve">В </w:t>
      </w:r>
      <w:r w:rsidR="00D80BBD" w:rsidRPr="00401616">
        <w:rPr>
          <w:rFonts w:cs="Arial"/>
        </w:rPr>
        <w:t xml:space="preserve">случае проведения мероприятий, направленных на осуществление прав, удостоверенных ценными бумагами, или исполнение обязательств эмитента в отношении выпущенных им ценных бумаг либо осуществление прав их владельцев, строго придерживаться инструкций соответствующего эмитента или регистратора, или депозитария места хранения, не нарушая при этом прав </w:t>
      </w:r>
      <w:r w:rsidR="00BC3235" w:rsidRPr="00401616">
        <w:rPr>
          <w:rFonts w:cs="Arial"/>
        </w:rPr>
        <w:t>Клиента (Д</w:t>
      </w:r>
      <w:r w:rsidR="00D80BBD" w:rsidRPr="00401616">
        <w:rPr>
          <w:rFonts w:cs="Arial"/>
        </w:rPr>
        <w:t>епонента</w:t>
      </w:r>
      <w:r w:rsidR="00BC3235" w:rsidRPr="00401616">
        <w:rPr>
          <w:rFonts w:cs="Arial"/>
        </w:rPr>
        <w:t>)</w:t>
      </w:r>
      <w:r w:rsidR="00DB1EC9" w:rsidRPr="00401616">
        <w:rPr>
          <w:rFonts w:cs="Arial"/>
        </w:rPr>
        <w:t>.</w:t>
      </w:r>
    </w:p>
    <w:p w14:paraId="4C486DDA" w14:textId="77777777" w:rsidR="006D20DE" w:rsidRPr="009B6E98" w:rsidRDefault="00DB6E0E" w:rsidP="00172DAA">
      <w:pPr>
        <w:pStyle w:val="a2"/>
        <w:tabs>
          <w:tab w:val="clear" w:pos="1080"/>
          <w:tab w:val="num" w:pos="851"/>
        </w:tabs>
        <w:ind w:left="851" w:hanging="851"/>
        <w:rPr>
          <w:rFonts w:cs="Arial"/>
        </w:rPr>
      </w:pPr>
      <w:r w:rsidRPr="009B6E98">
        <w:rPr>
          <w:rFonts w:cs="Arial"/>
        </w:rPr>
        <w:t>И</w:t>
      </w:r>
      <w:r w:rsidR="006D20DE" w:rsidRPr="009B6E98">
        <w:rPr>
          <w:rFonts w:cs="Arial"/>
        </w:rPr>
        <w:t>нформировать Клиента (Депонента) о Корпоративных действия</w:t>
      </w:r>
      <w:r w:rsidR="009B6E98" w:rsidRPr="009B6E98">
        <w:rPr>
          <w:rFonts w:cs="Arial"/>
        </w:rPr>
        <w:t>х в порядке, установленном в п.</w:t>
      </w:r>
      <w:r w:rsidR="009B6E98" w:rsidRPr="009B6E98">
        <w:rPr>
          <w:rFonts w:cs="Arial"/>
          <w:lang w:val="ru-RU"/>
        </w:rPr>
        <w:t>11</w:t>
      </w:r>
      <w:r w:rsidR="006D20DE" w:rsidRPr="009B6E98">
        <w:rPr>
          <w:rFonts w:cs="Arial"/>
        </w:rPr>
        <w:t>.6.5 Условий</w:t>
      </w:r>
      <w:r w:rsidR="00DB1EC9" w:rsidRPr="009B6E98">
        <w:rPr>
          <w:rFonts w:cs="Arial"/>
        </w:rPr>
        <w:t>.</w:t>
      </w:r>
    </w:p>
    <w:p w14:paraId="11AB2CCC" w14:textId="77777777" w:rsidR="00C00D60" w:rsidRPr="00401616" w:rsidRDefault="00B8385A" w:rsidP="00172DAA">
      <w:pPr>
        <w:pStyle w:val="a2"/>
        <w:tabs>
          <w:tab w:val="clear" w:pos="1080"/>
          <w:tab w:val="num" w:pos="851"/>
        </w:tabs>
        <w:ind w:left="851" w:hanging="851"/>
        <w:rPr>
          <w:rFonts w:cs="Arial"/>
        </w:rPr>
      </w:pPr>
      <w:r w:rsidRPr="00401616">
        <w:rPr>
          <w:rFonts w:cs="Arial"/>
        </w:rPr>
        <w:t>В случае участия Клиента (Депонента) в Добровольных Корпоративных действиях передавать регистратору/депозитарию места хранения полученную информацию о волеизъявлении его Клиентов (Депонентов)</w:t>
      </w:r>
      <w:r w:rsidR="00DB1EC9" w:rsidRPr="00401616">
        <w:rPr>
          <w:rFonts w:eastAsia="Arial" w:cs="Arial"/>
        </w:rPr>
        <w:t>.</w:t>
      </w:r>
    </w:p>
    <w:p w14:paraId="6EE25776" w14:textId="77777777" w:rsidR="00C00D60" w:rsidRPr="0035270C" w:rsidRDefault="00DB6E0E" w:rsidP="00172DAA">
      <w:pPr>
        <w:pStyle w:val="a2"/>
        <w:tabs>
          <w:tab w:val="clear" w:pos="1080"/>
          <w:tab w:val="num" w:pos="851"/>
        </w:tabs>
        <w:ind w:left="851" w:hanging="851"/>
        <w:rPr>
          <w:rFonts w:cs="Arial"/>
        </w:rPr>
      </w:pPr>
      <w:r w:rsidRPr="0035270C">
        <w:rPr>
          <w:rFonts w:cs="Arial"/>
        </w:rPr>
        <w:t>П</w:t>
      </w:r>
      <w:r w:rsidR="00C00D60" w:rsidRPr="0035270C">
        <w:rPr>
          <w:rFonts w:cs="Arial"/>
        </w:rPr>
        <w:t>еречислять</w:t>
      </w:r>
      <w:r w:rsidR="002475BD" w:rsidRPr="0035270C">
        <w:rPr>
          <w:rFonts w:cs="Arial"/>
          <w:lang w:val="ru-RU"/>
        </w:rPr>
        <w:t xml:space="preserve"> по</w:t>
      </w:r>
      <w:r w:rsidR="0043304D" w:rsidRPr="0035270C">
        <w:rPr>
          <w:rFonts w:cs="Arial"/>
          <w:lang w:val="ru-RU"/>
        </w:rPr>
        <w:t>лученные Депозитарием в процессе</w:t>
      </w:r>
      <w:r w:rsidR="002475BD" w:rsidRPr="0035270C">
        <w:rPr>
          <w:rFonts w:cs="Arial"/>
          <w:lang w:val="ru-RU"/>
        </w:rPr>
        <w:t xml:space="preserve"> реализации</w:t>
      </w:r>
      <w:r w:rsidR="0043304D" w:rsidRPr="0035270C">
        <w:rPr>
          <w:rFonts w:cs="Arial"/>
          <w:lang w:val="ru-RU"/>
        </w:rPr>
        <w:t xml:space="preserve"> прав</w:t>
      </w:r>
      <w:r w:rsidR="0035270C" w:rsidRPr="0035270C">
        <w:rPr>
          <w:rFonts w:cs="Arial"/>
          <w:lang w:val="ru-RU"/>
        </w:rPr>
        <w:t xml:space="preserve"> </w:t>
      </w:r>
      <w:r w:rsidR="0035270C" w:rsidRPr="0035270C">
        <w:rPr>
          <w:rFonts w:cs="Arial"/>
        </w:rPr>
        <w:t>по ценным бумагам доходы</w:t>
      </w:r>
      <w:r w:rsidR="0035270C" w:rsidRPr="0035270C">
        <w:rPr>
          <w:rFonts w:cs="Arial"/>
          <w:lang w:val="ru-RU"/>
        </w:rPr>
        <w:t xml:space="preserve">, </w:t>
      </w:r>
      <w:r w:rsidR="0035270C" w:rsidRPr="0035270C">
        <w:rPr>
          <w:rFonts w:cs="Arial"/>
        </w:rPr>
        <w:t>причитающиеся его клиентам (дивиденды, проценты)</w:t>
      </w:r>
      <w:r w:rsidR="0035270C" w:rsidRPr="0035270C">
        <w:rPr>
          <w:rFonts w:cs="Arial"/>
          <w:lang w:val="ru-RU"/>
        </w:rPr>
        <w:t>,</w:t>
      </w:r>
      <w:r w:rsidR="00C00D60" w:rsidRPr="0035270C">
        <w:rPr>
          <w:rFonts w:cs="Arial"/>
        </w:rPr>
        <w:t xml:space="preserve"> на расчетный счет Клиента (Депонента), а также иные денежные средства </w:t>
      </w:r>
      <w:r w:rsidR="00851910" w:rsidRPr="0035270C">
        <w:rPr>
          <w:rFonts w:cs="Arial"/>
        </w:rPr>
        <w:t>к</w:t>
      </w:r>
      <w:r w:rsidR="00C00D60" w:rsidRPr="0035270C">
        <w:rPr>
          <w:rFonts w:cs="Arial"/>
        </w:rPr>
        <w:t>лиент</w:t>
      </w:r>
      <w:r w:rsidR="00C343FC" w:rsidRPr="0035270C">
        <w:rPr>
          <w:rFonts w:cs="Arial"/>
        </w:rPr>
        <w:t>ов</w:t>
      </w:r>
      <w:r w:rsidR="00456509" w:rsidRPr="0035270C">
        <w:rPr>
          <w:rFonts w:cs="Arial"/>
          <w:lang w:val="ru-RU"/>
        </w:rPr>
        <w:t>, в случае их получения Депозитарием.</w:t>
      </w:r>
    </w:p>
    <w:p w14:paraId="7C424366" w14:textId="77777777" w:rsidR="00D80BBD" w:rsidRPr="00401616" w:rsidRDefault="00DB6E0E" w:rsidP="00172DAA">
      <w:pPr>
        <w:pStyle w:val="a2"/>
        <w:numPr>
          <w:ilvl w:val="3"/>
          <w:numId w:val="9"/>
        </w:numPr>
        <w:tabs>
          <w:tab w:val="clear" w:pos="1080"/>
        </w:tabs>
        <w:ind w:left="826" w:hanging="826"/>
        <w:rPr>
          <w:rFonts w:cs="Arial"/>
        </w:rPr>
      </w:pPr>
      <w:r w:rsidRPr="00401616">
        <w:rPr>
          <w:rFonts w:cs="Arial"/>
        </w:rPr>
        <w:t>В</w:t>
      </w:r>
      <w:r w:rsidR="00D80BBD" w:rsidRPr="00401616">
        <w:rPr>
          <w:rFonts w:cs="Arial"/>
        </w:rPr>
        <w:t xml:space="preserve"> случае внесения изменений и дополнений в</w:t>
      </w:r>
      <w:r w:rsidR="00782FC2" w:rsidRPr="00401616">
        <w:rPr>
          <w:rFonts w:cs="Arial"/>
        </w:rPr>
        <w:t xml:space="preserve"> </w:t>
      </w:r>
      <w:r w:rsidR="00D80BBD" w:rsidRPr="00401616">
        <w:rPr>
          <w:rFonts w:cs="Arial"/>
        </w:rPr>
        <w:t>Условия в одностороннем порядке не поз</w:t>
      </w:r>
      <w:r w:rsidR="0072420F" w:rsidRPr="00401616">
        <w:rPr>
          <w:rFonts w:cs="Arial"/>
        </w:rPr>
        <w:t xml:space="preserve">днее, чем за </w:t>
      </w:r>
      <w:r w:rsidR="00596A5D" w:rsidRPr="00401616">
        <w:rPr>
          <w:rFonts w:cs="Arial"/>
          <w:color w:val="000000"/>
        </w:rPr>
        <w:t>2 (два) рабочих</w:t>
      </w:r>
      <w:r w:rsidR="00596A5D" w:rsidRPr="00401616">
        <w:rPr>
          <w:rFonts w:cs="Arial"/>
          <w:color w:val="000000"/>
          <w:lang w:val="ru-RU"/>
        </w:rPr>
        <w:t xml:space="preserve"> </w:t>
      </w:r>
      <w:r w:rsidR="00D80BBD" w:rsidRPr="00401616">
        <w:rPr>
          <w:rFonts w:cs="Arial"/>
        </w:rPr>
        <w:t>дн</w:t>
      </w:r>
      <w:r w:rsidR="00596A5D" w:rsidRPr="00401616">
        <w:rPr>
          <w:rFonts w:cs="Arial"/>
          <w:lang w:val="ru-RU"/>
        </w:rPr>
        <w:t>я</w:t>
      </w:r>
      <w:r w:rsidR="00D80BBD" w:rsidRPr="00401616">
        <w:rPr>
          <w:rFonts w:cs="Arial"/>
        </w:rPr>
        <w:t xml:space="preserve"> до</w:t>
      </w:r>
      <w:r w:rsidR="00722D86" w:rsidRPr="00401616">
        <w:rPr>
          <w:rFonts w:cs="Arial"/>
          <w:lang w:val="ru-RU"/>
        </w:rPr>
        <w:t xml:space="preserve"> </w:t>
      </w:r>
      <w:r w:rsidR="00D80BBD" w:rsidRPr="00401616">
        <w:rPr>
          <w:rFonts w:cs="Arial"/>
        </w:rPr>
        <w:t xml:space="preserve">вступления в силу таких изменений уведомлять об этом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в порядке, установленном Условиями</w:t>
      </w:r>
      <w:r w:rsidR="00DB1EC9" w:rsidRPr="00401616">
        <w:rPr>
          <w:rFonts w:cs="Arial"/>
        </w:rPr>
        <w:t>.</w:t>
      </w:r>
    </w:p>
    <w:p w14:paraId="152091E0" w14:textId="77777777" w:rsidR="00D80BBD" w:rsidRPr="00401616" w:rsidRDefault="00DB6E0E" w:rsidP="00172DAA">
      <w:pPr>
        <w:pStyle w:val="a2"/>
        <w:numPr>
          <w:ilvl w:val="3"/>
          <w:numId w:val="9"/>
        </w:numPr>
        <w:tabs>
          <w:tab w:val="clear" w:pos="1080"/>
        </w:tabs>
        <w:ind w:left="826" w:hanging="826"/>
        <w:rPr>
          <w:rFonts w:cs="Arial"/>
        </w:rPr>
      </w:pPr>
      <w:r w:rsidRPr="00401616">
        <w:rPr>
          <w:rFonts w:cs="Arial"/>
        </w:rPr>
        <w:t>В</w:t>
      </w:r>
      <w:r w:rsidR="00D80BBD" w:rsidRPr="00401616">
        <w:rPr>
          <w:rFonts w:cs="Arial"/>
        </w:rPr>
        <w:t xml:space="preserve"> случае прекращения действия настоящего Договора исполнять поручения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по списанию бездокументарных ценных бумаг</w:t>
      </w:r>
      <w:r w:rsidR="00BC3235" w:rsidRPr="00401616">
        <w:rPr>
          <w:rFonts w:cs="Arial"/>
        </w:rPr>
        <w:t xml:space="preserve"> </w:t>
      </w:r>
      <w:r w:rsidR="00D80BBD" w:rsidRPr="00401616">
        <w:rPr>
          <w:rFonts w:cs="Arial"/>
        </w:rPr>
        <w:t xml:space="preserve">на счет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в реестре владельцев именных ценных бумаг или на</w:t>
      </w:r>
      <w:r w:rsidR="00A8258E" w:rsidRPr="00401616">
        <w:rPr>
          <w:rFonts w:cs="Arial"/>
        </w:rPr>
        <w:t xml:space="preserve"> </w:t>
      </w:r>
      <w:r w:rsidR="00D80BBD" w:rsidRPr="00401616">
        <w:rPr>
          <w:rFonts w:cs="Arial"/>
        </w:rPr>
        <w:t xml:space="preserve">счет депо </w:t>
      </w:r>
      <w:r w:rsidR="00BC3235" w:rsidRPr="00401616">
        <w:rPr>
          <w:rFonts w:cs="Arial"/>
        </w:rPr>
        <w:t>Клиента (Д</w:t>
      </w:r>
      <w:r w:rsidR="00D80BBD" w:rsidRPr="00401616">
        <w:rPr>
          <w:rFonts w:cs="Arial"/>
        </w:rPr>
        <w:t>епонента</w:t>
      </w:r>
      <w:r w:rsidR="00BC3235" w:rsidRPr="00401616">
        <w:rPr>
          <w:rFonts w:cs="Arial"/>
        </w:rPr>
        <w:t xml:space="preserve">) </w:t>
      </w:r>
      <w:r w:rsidR="00D80BBD" w:rsidRPr="00401616">
        <w:rPr>
          <w:rFonts w:cs="Arial"/>
        </w:rPr>
        <w:t>открыт</w:t>
      </w:r>
      <w:r w:rsidR="00BC3235" w:rsidRPr="00401616">
        <w:rPr>
          <w:rFonts w:cs="Arial"/>
        </w:rPr>
        <w:t>ого</w:t>
      </w:r>
      <w:r w:rsidR="00D80BBD" w:rsidRPr="00401616">
        <w:rPr>
          <w:rFonts w:cs="Arial"/>
        </w:rPr>
        <w:t xml:space="preserve"> в другом депозитарии, а также возвратить </w:t>
      </w:r>
      <w:r w:rsidR="00BC3235" w:rsidRPr="00401616">
        <w:rPr>
          <w:rFonts w:cs="Arial"/>
        </w:rPr>
        <w:t>Клиенту (Д</w:t>
      </w:r>
      <w:r w:rsidR="00D80BBD" w:rsidRPr="00401616">
        <w:rPr>
          <w:rFonts w:cs="Arial"/>
        </w:rPr>
        <w:t>епоненту</w:t>
      </w:r>
      <w:r w:rsidR="00BC3235" w:rsidRPr="00401616">
        <w:rPr>
          <w:rFonts w:cs="Arial"/>
        </w:rPr>
        <w:t>)</w:t>
      </w:r>
      <w:r w:rsidR="00D80BBD" w:rsidRPr="00401616">
        <w:rPr>
          <w:rFonts w:cs="Arial"/>
        </w:rPr>
        <w:t xml:space="preserve"> сертификаты (бланки) ценных бумаг в случае хранения и учета документарных ценных бумаг</w:t>
      </w:r>
      <w:r w:rsidR="00DB1EC9" w:rsidRPr="00401616">
        <w:rPr>
          <w:rFonts w:cs="Arial"/>
        </w:rPr>
        <w:t>.</w:t>
      </w:r>
    </w:p>
    <w:p w14:paraId="1D88EE8E" w14:textId="77777777" w:rsidR="00D80BBD" w:rsidRPr="00401616" w:rsidRDefault="00DB6E0E" w:rsidP="00172DAA">
      <w:pPr>
        <w:pStyle w:val="a2"/>
        <w:numPr>
          <w:ilvl w:val="3"/>
          <w:numId w:val="9"/>
        </w:numPr>
        <w:tabs>
          <w:tab w:val="clear" w:pos="1080"/>
        </w:tabs>
        <w:ind w:left="826" w:hanging="826"/>
        <w:rPr>
          <w:rFonts w:cs="Arial"/>
        </w:rPr>
      </w:pPr>
      <w:r w:rsidRPr="00401616">
        <w:rPr>
          <w:rFonts w:cs="Arial"/>
        </w:rPr>
        <w:t>В</w:t>
      </w:r>
      <w:r w:rsidR="00447E56" w:rsidRPr="00401616">
        <w:rPr>
          <w:rFonts w:cs="Arial"/>
        </w:rPr>
        <w:t xml:space="preserve"> </w:t>
      </w:r>
      <w:r w:rsidR="00EA220A" w:rsidRPr="00401616">
        <w:rPr>
          <w:rFonts w:cs="Arial"/>
        </w:rPr>
        <w:t>соответствии</w:t>
      </w:r>
      <w:r w:rsidR="003C4405" w:rsidRPr="00401616">
        <w:rPr>
          <w:rFonts w:cs="Arial"/>
        </w:rPr>
        <w:t xml:space="preserve"> с законодательством Российской Федерации</w:t>
      </w:r>
      <w:r w:rsidR="00D80BBD" w:rsidRPr="00401616">
        <w:rPr>
          <w:rFonts w:cs="Arial"/>
        </w:rPr>
        <w:t xml:space="preserve"> </w:t>
      </w:r>
      <w:r w:rsidR="003C4405" w:rsidRPr="00401616">
        <w:rPr>
          <w:rFonts w:cs="Arial"/>
        </w:rPr>
        <w:t xml:space="preserve"> Депозитарий и </w:t>
      </w:r>
      <w:r w:rsidR="00BC3235" w:rsidRPr="00401616">
        <w:rPr>
          <w:rFonts w:cs="Arial"/>
        </w:rPr>
        <w:t>Клиент (Д</w:t>
      </w:r>
      <w:r w:rsidR="00D80BBD" w:rsidRPr="00401616">
        <w:rPr>
          <w:rFonts w:cs="Arial"/>
        </w:rPr>
        <w:t>епонент</w:t>
      </w:r>
      <w:r w:rsidR="00BC3235" w:rsidRPr="00401616">
        <w:rPr>
          <w:rFonts w:cs="Arial"/>
        </w:rPr>
        <w:t>)</w:t>
      </w:r>
      <w:r w:rsidR="00D80BBD" w:rsidRPr="00401616">
        <w:rPr>
          <w:rFonts w:cs="Arial"/>
        </w:rPr>
        <w:t xml:space="preserve"> в порядке, установленном разделом 6 настоящего Договора, проводи</w:t>
      </w:r>
      <w:r w:rsidR="003C4405" w:rsidRPr="00401616">
        <w:rPr>
          <w:rFonts w:cs="Arial"/>
        </w:rPr>
        <w:t>т</w:t>
      </w:r>
      <w:r w:rsidR="00D80BBD" w:rsidRPr="00401616">
        <w:rPr>
          <w:rFonts w:cs="Arial"/>
        </w:rPr>
        <w:t xml:space="preserve"> сверку данных по ценным бумагам </w:t>
      </w:r>
      <w:r w:rsidR="00BC3235" w:rsidRPr="00401616">
        <w:rPr>
          <w:rFonts w:cs="Arial"/>
        </w:rPr>
        <w:t>Клиента (Д</w:t>
      </w:r>
      <w:r w:rsidR="006250D4" w:rsidRPr="00401616">
        <w:rPr>
          <w:rFonts w:cs="Arial"/>
        </w:rPr>
        <w:t>епонента</w:t>
      </w:r>
      <w:r w:rsidR="00BC3235" w:rsidRPr="00401616">
        <w:rPr>
          <w:rFonts w:cs="Arial"/>
        </w:rPr>
        <w:t>)</w:t>
      </w:r>
      <w:r w:rsidR="006250D4" w:rsidRPr="00401616">
        <w:rPr>
          <w:rFonts w:cs="Arial"/>
        </w:rPr>
        <w:t xml:space="preserve"> </w:t>
      </w:r>
      <w:r w:rsidR="00D80BBD" w:rsidRPr="00401616">
        <w:rPr>
          <w:rFonts w:cs="Arial"/>
        </w:rPr>
        <w:t>и совершенным операциям по</w:t>
      </w:r>
      <w:r w:rsidR="00A8258E" w:rsidRPr="00401616">
        <w:rPr>
          <w:rFonts w:cs="Arial"/>
        </w:rPr>
        <w:t xml:space="preserve"> </w:t>
      </w:r>
      <w:r w:rsidR="006250D4" w:rsidRPr="00401616">
        <w:rPr>
          <w:rFonts w:cs="Arial"/>
        </w:rPr>
        <w:t xml:space="preserve">счету депо </w:t>
      </w:r>
      <w:r w:rsidR="00BC3235" w:rsidRPr="00401616">
        <w:rPr>
          <w:rFonts w:cs="Arial"/>
        </w:rPr>
        <w:t>Клиента (Д</w:t>
      </w:r>
      <w:r w:rsidR="006250D4" w:rsidRPr="00401616">
        <w:rPr>
          <w:rFonts w:cs="Arial"/>
        </w:rPr>
        <w:t>епонента</w:t>
      </w:r>
      <w:r w:rsidR="00BC3235" w:rsidRPr="00401616">
        <w:rPr>
          <w:rFonts w:cs="Arial"/>
        </w:rPr>
        <w:t>)</w:t>
      </w:r>
      <w:r w:rsidR="00DB1EC9" w:rsidRPr="00401616">
        <w:rPr>
          <w:rFonts w:cs="Arial"/>
        </w:rPr>
        <w:t>.</w:t>
      </w:r>
    </w:p>
    <w:p w14:paraId="29348F8F" w14:textId="77777777" w:rsidR="00447E56" w:rsidRPr="00401616" w:rsidRDefault="00DB6E0E" w:rsidP="00172DAA">
      <w:pPr>
        <w:pStyle w:val="a2"/>
        <w:numPr>
          <w:ilvl w:val="3"/>
          <w:numId w:val="9"/>
        </w:numPr>
        <w:tabs>
          <w:tab w:val="clear" w:pos="1080"/>
        </w:tabs>
        <w:ind w:left="826" w:hanging="826"/>
        <w:rPr>
          <w:rFonts w:cs="Arial"/>
        </w:rPr>
      </w:pPr>
      <w:r w:rsidRPr="00401616">
        <w:rPr>
          <w:rFonts w:cs="Arial"/>
        </w:rPr>
        <w:t>П</w:t>
      </w:r>
      <w:r w:rsidR="00D80BBD" w:rsidRPr="00401616">
        <w:rPr>
          <w:rFonts w:cs="Arial"/>
        </w:rPr>
        <w:t xml:space="preserve">редоставлять письменный мотивированный отказ в исполнении поручения </w:t>
      </w:r>
      <w:r w:rsidR="00BC3235" w:rsidRPr="00401616">
        <w:rPr>
          <w:rFonts w:cs="Arial"/>
        </w:rPr>
        <w:t>Клиента (Д</w:t>
      </w:r>
      <w:r w:rsidR="00D80BBD" w:rsidRPr="00401616">
        <w:rPr>
          <w:rFonts w:cs="Arial"/>
        </w:rPr>
        <w:t>епонента</w:t>
      </w:r>
      <w:r w:rsidR="00BC3235" w:rsidRPr="00401616">
        <w:rPr>
          <w:rFonts w:cs="Arial"/>
        </w:rPr>
        <w:t>)</w:t>
      </w:r>
      <w:r w:rsidR="00D80BBD" w:rsidRPr="00401616">
        <w:rPr>
          <w:rFonts w:cs="Arial"/>
        </w:rPr>
        <w:t xml:space="preserve"> в случаях, предусмотренных Условиями и действующим законодательством Российской Ф</w:t>
      </w:r>
      <w:r w:rsidR="0095713E">
        <w:rPr>
          <w:rFonts w:cs="Arial"/>
        </w:rPr>
        <w:t>едерации в срок, указанный в п.</w:t>
      </w:r>
      <w:r w:rsidR="00F363F4">
        <w:rPr>
          <w:rFonts w:cs="Arial"/>
          <w:lang w:val="ru-RU"/>
        </w:rPr>
        <w:t>10</w:t>
      </w:r>
      <w:r w:rsidR="00D80BBD" w:rsidRPr="00401616">
        <w:rPr>
          <w:rFonts w:cs="Arial"/>
        </w:rPr>
        <w:t>.3.</w:t>
      </w:r>
      <w:r w:rsidR="00E56206" w:rsidRPr="00401616">
        <w:rPr>
          <w:rFonts w:cs="Arial"/>
        </w:rPr>
        <w:t>1</w:t>
      </w:r>
      <w:r w:rsidR="00F363F4">
        <w:rPr>
          <w:rFonts w:cs="Arial"/>
          <w:lang w:val="ru-RU"/>
        </w:rPr>
        <w:t>0</w:t>
      </w:r>
      <w:r w:rsidR="00D80BBD" w:rsidRPr="00401616">
        <w:rPr>
          <w:rFonts w:cs="Arial"/>
        </w:rPr>
        <w:t>. Условий</w:t>
      </w:r>
      <w:r w:rsidR="00DB1EC9" w:rsidRPr="00401616">
        <w:rPr>
          <w:rFonts w:cs="Arial"/>
        </w:rPr>
        <w:t>.</w:t>
      </w:r>
    </w:p>
    <w:p w14:paraId="60742FD9" w14:textId="77777777" w:rsidR="00C343FC" w:rsidRPr="00401616" w:rsidRDefault="00C343FC" w:rsidP="00172DAA">
      <w:pPr>
        <w:pStyle w:val="a2"/>
        <w:tabs>
          <w:tab w:val="clear" w:pos="1080"/>
          <w:tab w:val="num" w:pos="851"/>
        </w:tabs>
        <w:ind w:left="851" w:hanging="851"/>
        <w:rPr>
          <w:rFonts w:cs="Arial"/>
        </w:rPr>
      </w:pPr>
      <w:r w:rsidRPr="00401616">
        <w:rPr>
          <w:rFonts w:cs="Arial"/>
        </w:rPr>
        <w:t>В случае реорганизации эмитента уведомить Клиента (Депонента)</w:t>
      </w:r>
      <w:r w:rsidR="00D268BB" w:rsidRPr="00401616">
        <w:rPr>
          <w:rFonts w:cs="Arial"/>
        </w:rPr>
        <w:t xml:space="preserve"> о приостановлении или о </w:t>
      </w:r>
      <w:r w:rsidRPr="00401616">
        <w:rPr>
          <w:rFonts w:cs="Arial"/>
        </w:rPr>
        <w:t>возобновлении операций с ценными бумагами в день получения соответствующего уведомления.</w:t>
      </w:r>
    </w:p>
    <w:p w14:paraId="645C7BEF" w14:textId="3F680612" w:rsidR="00D80BBD" w:rsidRPr="00401616" w:rsidRDefault="00D80BBD" w:rsidP="00172DAA">
      <w:pPr>
        <w:pStyle w:val="ae"/>
        <w:numPr>
          <w:ilvl w:val="2"/>
          <w:numId w:val="2"/>
        </w:numPr>
        <w:rPr>
          <w:rFonts w:cs="Arial"/>
          <w:b/>
        </w:rPr>
      </w:pPr>
      <w:r w:rsidRPr="00401616">
        <w:rPr>
          <w:rFonts w:cs="Arial"/>
          <w:b/>
        </w:rPr>
        <w:t>Депозитарий вправе</w:t>
      </w:r>
      <w:r w:rsidR="00011A7E" w:rsidRPr="00401616">
        <w:rPr>
          <w:rFonts w:cs="Arial"/>
          <w:b/>
        </w:rPr>
        <w:t>:</w:t>
      </w:r>
    </w:p>
    <w:p w14:paraId="4B0B7370" w14:textId="77777777" w:rsidR="008E7D93" w:rsidRPr="008E7D93" w:rsidRDefault="009031B4" w:rsidP="00172DAA">
      <w:pPr>
        <w:pStyle w:val="a2"/>
        <w:numPr>
          <w:ilvl w:val="3"/>
          <w:numId w:val="9"/>
        </w:numPr>
        <w:tabs>
          <w:tab w:val="clear" w:pos="1080"/>
        </w:tabs>
        <w:rPr>
          <w:rFonts w:cs="Arial"/>
        </w:rPr>
      </w:pPr>
      <w:r>
        <w:rPr>
          <w:rFonts w:cs="Arial"/>
          <w:lang w:val="ru-RU"/>
        </w:rPr>
        <w:t xml:space="preserve">Отказать потенциальному Клиенту (Депоненту) в заключении настоящего Договора при несоблюдении требований положений внутренних нормативных документов Депозитария в рамках осуществления внутренних контрольных процедур, а также </w:t>
      </w:r>
      <w:r w:rsidR="00446971">
        <w:rPr>
          <w:rFonts w:cs="Arial"/>
          <w:lang w:val="ru-RU"/>
        </w:rPr>
        <w:t>при невыполнении требований</w:t>
      </w:r>
      <w:r>
        <w:rPr>
          <w:rFonts w:cs="Arial"/>
          <w:lang w:val="ru-RU"/>
        </w:rPr>
        <w:t xml:space="preserve"> Условий.</w:t>
      </w:r>
    </w:p>
    <w:p w14:paraId="115873F2" w14:textId="77777777" w:rsidR="009C1B99" w:rsidRPr="00401616" w:rsidRDefault="00DB6E0E" w:rsidP="00172DAA">
      <w:pPr>
        <w:pStyle w:val="a2"/>
        <w:numPr>
          <w:ilvl w:val="3"/>
          <w:numId w:val="9"/>
        </w:numPr>
        <w:tabs>
          <w:tab w:val="clear" w:pos="1080"/>
        </w:tabs>
        <w:rPr>
          <w:rFonts w:cs="Arial"/>
        </w:rPr>
      </w:pPr>
      <w:r w:rsidRPr="00401616">
        <w:rPr>
          <w:rFonts w:cs="Arial"/>
        </w:rPr>
        <w:t>Н</w:t>
      </w:r>
      <w:r w:rsidR="00D80BBD" w:rsidRPr="00401616">
        <w:rPr>
          <w:rFonts w:cs="Arial"/>
        </w:rPr>
        <w:t>е принимать</w:t>
      </w:r>
      <w:r w:rsidR="00782FC2" w:rsidRPr="00401616">
        <w:rPr>
          <w:rFonts w:cs="Arial"/>
        </w:rPr>
        <w:t xml:space="preserve"> </w:t>
      </w:r>
      <w:r w:rsidR="00D80BBD" w:rsidRPr="00401616">
        <w:rPr>
          <w:rFonts w:cs="Arial"/>
        </w:rPr>
        <w:t xml:space="preserve">поручения </w:t>
      </w:r>
      <w:r w:rsidR="00E856FD" w:rsidRPr="00401616">
        <w:rPr>
          <w:rFonts w:cs="Arial"/>
        </w:rPr>
        <w:t>Клиента (Депонента)</w:t>
      </w:r>
      <w:r w:rsidR="00D80BBD" w:rsidRPr="00401616">
        <w:rPr>
          <w:rFonts w:cs="Arial"/>
        </w:rPr>
        <w:t xml:space="preserve"> в случаях, если предоставленные документы оформлены с нарушением требований действующего законодательства Российской Федерации</w:t>
      </w:r>
      <w:r w:rsidR="003922AC" w:rsidRPr="00401616">
        <w:rPr>
          <w:rFonts w:cs="Arial"/>
        </w:rPr>
        <w:t xml:space="preserve"> и </w:t>
      </w:r>
      <w:r w:rsidR="00EC2C24">
        <w:rPr>
          <w:rFonts w:cs="Arial"/>
          <w:lang w:val="ru-RU"/>
        </w:rPr>
        <w:t xml:space="preserve">в случаях, установленных </w:t>
      </w:r>
      <w:r w:rsidR="003922AC" w:rsidRPr="00401616">
        <w:rPr>
          <w:rFonts w:cs="Arial"/>
        </w:rPr>
        <w:t>Услови</w:t>
      </w:r>
      <w:r w:rsidR="00EC2C24">
        <w:rPr>
          <w:rFonts w:cs="Arial"/>
          <w:lang w:val="ru-RU"/>
        </w:rPr>
        <w:t>ями</w:t>
      </w:r>
      <w:r w:rsidR="00F4313B" w:rsidRPr="00401616">
        <w:rPr>
          <w:rFonts w:cs="Arial"/>
        </w:rPr>
        <w:t>.</w:t>
      </w:r>
    </w:p>
    <w:p w14:paraId="0964BFBE" w14:textId="77777777" w:rsidR="00D80BBD" w:rsidRPr="00401616" w:rsidRDefault="00512487" w:rsidP="00172DAA">
      <w:pPr>
        <w:pStyle w:val="a2"/>
        <w:numPr>
          <w:ilvl w:val="3"/>
          <w:numId w:val="9"/>
        </w:numPr>
        <w:tabs>
          <w:tab w:val="clear" w:pos="1080"/>
        </w:tabs>
        <w:rPr>
          <w:rFonts w:cs="Arial"/>
        </w:rPr>
      </w:pPr>
      <w:r w:rsidRPr="00401616">
        <w:rPr>
          <w:rFonts w:cs="Arial"/>
        </w:rPr>
        <w:t xml:space="preserve"> </w:t>
      </w:r>
      <w:r w:rsidR="00DB6E0E" w:rsidRPr="00401616">
        <w:rPr>
          <w:rFonts w:cs="Arial"/>
        </w:rPr>
        <w:t>О</w:t>
      </w:r>
      <w:r w:rsidR="00D80BBD" w:rsidRPr="00401616">
        <w:rPr>
          <w:rFonts w:cs="Arial"/>
        </w:rPr>
        <w:t xml:space="preserve">тказывать в исполнении поручения </w:t>
      </w:r>
      <w:r w:rsidR="00E856FD" w:rsidRPr="00401616">
        <w:rPr>
          <w:rFonts w:cs="Arial"/>
        </w:rPr>
        <w:t xml:space="preserve">Клиента (Депонента) </w:t>
      </w:r>
      <w:r w:rsidR="00D80BBD" w:rsidRPr="00401616">
        <w:rPr>
          <w:rFonts w:cs="Arial"/>
        </w:rPr>
        <w:t>в случаях, установленных Условиями и действующим законодательством Российской Федерации</w:t>
      </w:r>
      <w:r w:rsidR="00F4313B" w:rsidRPr="00401616">
        <w:rPr>
          <w:rFonts w:cs="Arial"/>
        </w:rPr>
        <w:t>.</w:t>
      </w:r>
    </w:p>
    <w:p w14:paraId="791C91AB" w14:textId="77777777" w:rsidR="00D80BBD" w:rsidRPr="00401616" w:rsidRDefault="00DB6E0E" w:rsidP="00172DAA">
      <w:pPr>
        <w:pStyle w:val="a2"/>
        <w:numPr>
          <w:ilvl w:val="3"/>
          <w:numId w:val="9"/>
        </w:numPr>
        <w:tabs>
          <w:tab w:val="clear" w:pos="1080"/>
        </w:tabs>
        <w:rPr>
          <w:rFonts w:cs="Arial"/>
        </w:rPr>
      </w:pPr>
      <w:r w:rsidRPr="00401616">
        <w:rPr>
          <w:rFonts w:cs="Arial"/>
        </w:rPr>
        <w:t>П</w:t>
      </w:r>
      <w:r w:rsidR="00D80BBD" w:rsidRPr="00401616">
        <w:rPr>
          <w:rFonts w:cs="Arial"/>
        </w:rPr>
        <w:t xml:space="preserve">ередавать на хранение депозитариям места хранения сертификаты ценных бумаг, принятые на хранение от </w:t>
      </w:r>
      <w:r w:rsidR="00E856FD" w:rsidRPr="00401616">
        <w:rPr>
          <w:rFonts w:cs="Arial"/>
        </w:rPr>
        <w:t>Клиента (Депонента)</w:t>
      </w:r>
      <w:r w:rsidR="00D80BBD" w:rsidRPr="00401616">
        <w:rPr>
          <w:rFonts w:cs="Arial"/>
        </w:rPr>
        <w:t>, а также становиться депонентом другого депозитария путем открытия у него</w:t>
      </w:r>
      <w:r w:rsidR="00A8258E" w:rsidRPr="00401616">
        <w:rPr>
          <w:rFonts w:cs="Arial"/>
        </w:rPr>
        <w:t xml:space="preserve"> </w:t>
      </w:r>
      <w:r w:rsidR="00D80BBD" w:rsidRPr="00401616">
        <w:rPr>
          <w:rFonts w:cs="Arial"/>
        </w:rPr>
        <w:t>счета депо</w:t>
      </w:r>
      <w:r w:rsidR="00F4313B" w:rsidRPr="00401616">
        <w:rPr>
          <w:rFonts w:cs="Arial"/>
        </w:rPr>
        <w:t>.</w:t>
      </w:r>
    </w:p>
    <w:p w14:paraId="580D4F6C" w14:textId="77777777" w:rsidR="00D80BBD" w:rsidRPr="00401616" w:rsidRDefault="00DB6E0E" w:rsidP="00172DAA">
      <w:pPr>
        <w:pStyle w:val="a2"/>
        <w:numPr>
          <w:ilvl w:val="3"/>
          <w:numId w:val="9"/>
        </w:numPr>
        <w:tabs>
          <w:tab w:val="clear" w:pos="1080"/>
        </w:tabs>
        <w:rPr>
          <w:rFonts w:cs="Arial"/>
        </w:rPr>
      </w:pPr>
      <w:r w:rsidRPr="00401616">
        <w:rPr>
          <w:rFonts w:cs="Arial"/>
        </w:rPr>
        <w:t>В</w:t>
      </w:r>
      <w:r w:rsidR="00D80BBD" w:rsidRPr="00401616">
        <w:rPr>
          <w:rFonts w:cs="Arial"/>
        </w:rPr>
        <w:t xml:space="preserve"> одностороннем порядке изменять Условия</w:t>
      </w:r>
      <w:r w:rsidR="00F01C6A">
        <w:rPr>
          <w:rFonts w:cs="Arial"/>
          <w:lang w:val="ru-RU"/>
        </w:rPr>
        <w:t xml:space="preserve"> и Приложения к ним, в том числе Тарифы на депозитарные услуги (Приложение №1 к Условиям)</w:t>
      </w:r>
      <w:r w:rsidR="00D80BBD" w:rsidRPr="00401616">
        <w:rPr>
          <w:rFonts w:cs="Arial"/>
        </w:rPr>
        <w:t xml:space="preserve">, с уведомлением </w:t>
      </w:r>
      <w:r w:rsidR="00E856FD" w:rsidRPr="00401616">
        <w:rPr>
          <w:rFonts w:cs="Arial"/>
        </w:rPr>
        <w:t>Клиента (Депонента)</w:t>
      </w:r>
      <w:r w:rsidR="0095713E">
        <w:rPr>
          <w:rFonts w:cs="Arial"/>
        </w:rPr>
        <w:t xml:space="preserve"> в соответствии с п.</w:t>
      </w:r>
      <w:r w:rsidR="00D80BBD" w:rsidRPr="00401616">
        <w:rPr>
          <w:rFonts w:cs="Arial"/>
        </w:rPr>
        <w:t>3.1.1.1</w:t>
      </w:r>
      <w:r w:rsidR="003922AC" w:rsidRPr="00401616">
        <w:rPr>
          <w:rFonts w:cs="Arial"/>
        </w:rPr>
        <w:t>5</w:t>
      </w:r>
      <w:r w:rsidR="00D80BBD" w:rsidRPr="00401616">
        <w:rPr>
          <w:rFonts w:cs="Arial"/>
        </w:rPr>
        <w:t>. настоящего Договора</w:t>
      </w:r>
      <w:r w:rsidR="00F4313B" w:rsidRPr="00401616">
        <w:rPr>
          <w:rFonts w:cs="Arial"/>
        </w:rPr>
        <w:t>.</w:t>
      </w:r>
    </w:p>
    <w:p w14:paraId="11ACB748" w14:textId="77777777" w:rsidR="00D27876" w:rsidRPr="00401616" w:rsidRDefault="00DB6E0E" w:rsidP="00172DAA">
      <w:pPr>
        <w:pStyle w:val="a2"/>
        <w:numPr>
          <w:ilvl w:val="3"/>
          <w:numId w:val="9"/>
        </w:numPr>
        <w:tabs>
          <w:tab w:val="clear" w:pos="1080"/>
        </w:tabs>
        <w:rPr>
          <w:rFonts w:cs="Arial"/>
        </w:rPr>
      </w:pPr>
      <w:r w:rsidRPr="00401616">
        <w:rPr>
          <w:rFonts w:cs="Arial"/>
        </w:rPr>
        <w:t>О</w:t>
      </w:r>
      <w:r w:rsidR="00D27876" w:rsidRPr="00401616">
        <w:rPr>
          <w:rFonts w:cs="Arial"/>
        </w:rPr>
        <w:t>казывать</w:t>
      </w:r>
      <w:r w:rsidR="009A4AE0" w:rsidRPr="00401616">
        <w:rPr>
          <w:rFonts w:cs="Arial"/>
        </w:rPr>
        <w:t xml:space="preserve"> </w:t>
      </w:r>
      <w:r w:rsidR="00D27876" w:rsidRPr="00401616">
        <w:rPr>
          <w:rFonts w:cs="Arial"/>
        </w:rPr>
        <w:t xml:space="preserve">услуги, связанные с исполнением поручений по расчетам </w:t>
      </w:r>
      <w:r w:rsidR="00D27876" w:rsidRPr="00401616">
        <w:rPr>
          <w:rFonts w:cs="Arial"/>
          <w:lang w:val="en-US"/>
        </w:rPr>
        <w:t>DVP</w:t>
      </w:r>
      <w:r w:rsidR="00D27876" w:rsidRPr="00401616">
        <w:rPr>
          <w:rFonts w:cs="Arial"/>
        </w:rPr>
        <w:t xml:space="preserve"> в соответствии с Правилами осуществления клиринговой деятельности </w:t>
      </w:r>
      <w:r w:rsidR="00017AC4" w:rsidRPr="00401616">
        <w:rPr>
          <w:rFonts w:cs="Arial"/>
        </w:rPr>
        <w:t xml:space="preserve">НКО </w:t>
      </w:r>
      <w:r w:rsidR="00D27876" w:rsidRPr="00401616">
        <w:rPr>
          <w:rFonts w:cs="Arial"/>
        </w:rPr>
        <w:t xml:space="preserve">АО </w:t>
      </w:r>
      <w:r w:rsidR="00017AC4" w:rsidRPr="00401616">
        <w:rPr>
          <w:rFonts w:cs="Arial"/>
        </w:rPr>
        <w:t>НРД</w:t>
      </w:r>
      <w:r w:rsidR="00D27876" w:rsidRPr="00401616">
        <w:rPr>
          <w:rFonts w:cs="Arial"/>
        </w:rPr>
        <w:t>.</w:t>
      </w:r>
      <w:r w:rsidR="009A4AE0" w:rsidRPr="00401616">
        <w:rPr>
          <w:rFonts w:cs="Arial"/>
        </w:rPr>
        <w:t xml:space="preserve"> </w:t>
      </w:r>
      <w:r w:rsidR="00D27876" w:rsidRPr="00401616">
        <w:rPr>
          <w:rFonts w:cs="Arial"/>
        </w:rPr>
        <w:t xml:space="preserve">Для обеспечения и исполнения расчетов по сделкам </w:t>
      </w:r>
      <w:r w:rsidR="00D27876" w:rsidRPr="00401616">
        <w:rPr>
          <w:rFonts w:cs="Arial"/>
          <w:lang w:val="en-US"/>
        </w:rPr>
        <w:t>DVP</w:t>
      </w:r>
      <w:r w:rsidR="00D27876" w:rsidRPr="00401616">
        <w:rPr>
          <w:rFonts w:cs="Arial"/>
        </w:rPr>
        <w:t xml:space="preserve"> Депозитарий может выполнять действия, связанные как с движением ценных бумаг, так и с движением денежных средств</w:t>
      </w:r>
      <w:r w:rsidR="00981828" w:rsidRPr="00401616">
        <w:rPr>
          <w:rFonts w:cs="Arial"/>
        </w:rPr>
        <w:t xml:space="preserve"> в соответств</w:t>
      </w:r>
      <w:r w:rsidR="002D5EC4">
        <w:rPr>
          <w:rFonts w:cs="Arial"/>
        </w:rPr>
        <w:t>ии с п.</w:t>
      </w:r>
      <w:r w:rsidR="008E55B2" w:rsidRPr="008E7D93">
        <w:rPr>
          <w:rFonts w:cs="Arial"/>
          <w:lang w:val="ru-RU"/>
        </w:rPr>
        <w:t>11</w:t>
      </w:r>
      <w:r w:rsidR="00981828" w:rsidRPr="00401616">
        <w:rPr>
          <w:rFonts w:cs="Arial"/>
        </w:rPr>
        <w:t xml:space="preserve">.2.1.5 и </w:t>
      </w:r>
      <w:r w:rsidR="002D5EC4">
        <w:rPr>
          <w:rFonts w:cs="Arial"/>
          <w:lang w:val="ru-RU"/>
        </w:rPr>
        <w:t>п.</w:t>
      </w:r>
      <w:r w:rsidR="008E55B2" w:rsidRPr="008E7D93">
        <w:rPr>
          <w:rFonts w:cs="Arial"/>
          <w:lang w:val="ru-RU"/>
        </w:rPr>
        <w:t>11</w:t>
      </w:r>
      <w:r w:rsidR="00981828" w:rsidRPr="00401616">
        <w:rPr>
          <w:rFonts w:cs="Arial"/>
        </w:rPr>
        <w:t>.2.2.5 Условий</w:t>
      </w:r>
      <w:r w:rsidR="00F4313B" w:rsidRPr="00401616">
        <w:rPr>
          <w:rFonts w:cs="Arial"/>
        </w:rPr>
        <w:t>.</w:t>
      </w:r>
    </w:p>
    <w:p w14:paraId="29FFFEDA" w14:textId="77777777" w:rsidR="00D80BBD" w:rsidRPr="00401616" w:rsidRDefault="00DB6E0E" w:rsidP="00172DAA">
      <w:pPr>
        <w:pStyle w:val="a2"/>
        <w:numPr>
          <w:ilvl w:val="3"/>
          <w:numId w:val="9"/>
        </w:numPr>
        <w:tabs>
          <w:tab w:val="clear" w:pos="1080"/>
        </w:tabs>
        <w:rPr>
          <w:rFonts w:cs="Arial"/>
        </w:rPr>
      </w:pPr>
      <w:r w:rsidRPr="00401616">
        <w:rPr>
          <w:rFonts w:cs="Arial"/>
        </w:rPr>
        <w:t>С</w:t>
      </w:r>
      <w:r w:rsidR="00D80BBD" w:rsidRPr="00401616">
        <w:rPr>
          <w:rFonts w:cs="Arial"/>
        </w:rPr>
        <w:t>амостоятельно, в случае ошибочного перечисления с</w:t>
      </w:r>
      <w:r w:rsidR="00A8258E" w:rsidRPr="00401616">
        <w:rPr>
          <w:rFonts w:cs="Arial"/>
        </w:rPr>
        <w:t xml:space="preserve">о </w:t>
      </w:r>
      <w:r w:rsidR="00D80BBD" w:rsidRPr="00401616">
        <w:rPr>
          <w:rFonts w:cs="Arial"/>
        </w:rPr>
        <w:t>счета депо или зачисления на</w:t>
      </w:r>
      <w:r w:rsidR="00A8258E" w:rsidRPr="00401616">
        <w:rPr>
          <w:rFonts w:cs="Arial"/>
        </w:rPr>
        <w:t xml:space="preserve"> </w:t>
      </w:r>
      <w:r w:rsidR="00D80BBD" w:rsidRPr="00401616">
        <w:rPr>
          <w:rFonts w:cs="Arial"/>
        </w:rPr>
        <w:t xml:space="preserve">счет депо </w:t>
      </w:r>
      <w:r w:rsidR="00E856FD" w:rsidRPr="00401616">
        <w:rPr>
          <w:rFonts w:cs="Arial"/>
        </w:rPr>
        <w:t>Клиента (Депонента)</w:t>
      </w:r>
      <w:r w:rsidR="00D80BBD" w:rsidRPr="00401616">
        <w:rPr>
          <w:rFonts w:cs="Arial"/>
        </w:rPr>
        <w:t xml:space="preserve"> ценных бумаг, сделать исправительные записи в материалах депозитарного учета</w:t>
      </w:r>
      <w:r w:rsidR="00F4313B" w:rsidRPr="00401616">
        <w:rPr>
          <w:rFonts w:cs="Arial"/>
        </w:rPr>
        <w:t>.</w:t>
      </w:r>
    </w:p>
    <w:p w14:paraId="5CE0C5CA" w14:textId="5325BD03" w:rsidR="00D80BBD" w:rsidRPr="0019344E" w:rsidRDefault="00DB6E0E" w:rsidP="00172DAA">
      <w:pPr>
        <w:pStyle w:val="a2"/>
        <w:numPr>
          <w:ilvl w:val="3"/>
          <w:numId w:val="9"/>
        </w:numPr>
        <w:tabs>
          <w:tab w:val="clear" w:pos="1080"/>
        </w:tabs>
        <w:rPr>
          <w:rFonts w:cs="Arial"/>
        </w:rPr>
      </w:pPr>
      <w:r w:rsidRPr="00401616">
        <w:rPr>
          <w:rFonts w:cs="Arial"/>
        </w:rPr>
        <w:t>Т</w:t>
      </w:r>
      <w:r w:rsidR="00D80BBD" w:rsidRPr="00401616">
        <w:rPr>
          <w:rFonts w:cs="Arial"/>
        </w:rPr>
        <w:t xml:space="preserve">ребовать у </w:t>
      </w:r>
      <w:r w:rsidR="00E856FD" w:rsidRPr="00401616">
        <w:rPr>
          <w:rFonts w:cs="Arial"/>
        </w:rPr>
        <w:t xml:space="preserve">Клиента (Депонента) </w:t>
      </w:r>
      <w:r w:rsidR="00D80BBD" w:rsidRPr="00401616">
        <w:rPr>
          <w:rFonts w:cs="Arial"/>
        </w:rPr>
        <w:t>документы и сведения, необходимые для осуществления функций, предусмотренных действующим законодательством Российской Федерации</w:t>
      </w:r>
      <w:r w:rsidR="00F4313B" w:rsidRPr="00401616">
        <w:rPr>
          <w:rFonts w:cs="Arial"/>
        </w:rPr>
        <w:t>.</w:t>
      </w:r>
      <w:r w:rsidR="00BE1A98">
        <w:rPr>
          <w:rFonts w:cs="Arial"/>
          <w:lang w:val="ru-RU"/>
        </w:rPr>
        <w:t xml:space="preserve"> </w:t>
      </w:r>
    </w:p>
    <w:p w14:paraId="69D0FEB1" w14:textId="046EA0FA" w:rsidR="00BE1A98" w:rsidRPr="00401616" w:rsidRDefault="00BE1A98" w:rsidP="00172DAA">
      <w:pPr>
        <w:pStyle w:val="a2"/>
        <w:numPr>
          <w:ilvl w:val="3"/>
          <w:numId w:val="9"/>
        </w:numPr>
        <w:tabs>
          <w:tab w:val="clear" w:pos="1080"/>
        </w:tabs>
        <w:rPr>
          <w:rFonts w:cs="Arial"/>
        </w:rPr>
      </w:pPr>
      <w:r>
        <w:rPr>
          <w:rFonts w:cs="Arial"/>
          <w:lang w:val="ru-RU"/>
        </w:rPr>
        <w:lastRenderedPageBreak/>
        <w:t xml:space="preserve">В соответствии с действующим законодательством Российской Федерации отказать в исполнении Поручения Клиента (Депонента) о совершении операции в случае непредставления Клиентом (Депонентом) документов и сведений, необходимых Депозитарию для реализации нормативных требований, а также в случае, если в результате реализации требований Федерального закона №115-ФЗ и принятых в соответствии с ним нормативных актах Банка России у сотрудников Депозитария возникают подозрения, что операция совершается в целях легализации (отмывания) доходов, полученных преступным путем, или финансирования терроризма. </w:t>
      </w:r>
    </w:p>
    <w:p w14:paraId="3610B2FF" w14:textId="77777777" w:rsidR="00D80BBD" w:rsidRPr="00401616" w:rsidRDefault="00DB6E0E" w:rsidP="00172DAA">
      <w:pPr>
        <w:pStyle w:val="a2"/>
        <w:numPr>
          <w:ilvl w:val="3"/>
          <w:numId w:val="9"/>
        </w:numPr>
        <w:tabs>
          <w:tab w:val="clear" w:pos="1080"/>
        </w:tabs>
        <w:rPr>
          <w:rFonts w:cs="Arial"/>
        </w:rPr>
      </w:pPr>
      <w:r w:rsidRPr="00401616">
        <w:rPr>
          <w:rFonts w:cs="Arial"/>
        </w:rPr>
        <w:t>Р</w:t>
      </w:r>
      <w:r w:rsidR="00D80BBD" w:rsidRPr="00401616">
        <w:rPr>
          <w:rFonts w:cs="Arial"/>
        </w:rPr>
        <w:t>асторгнуть в одностороннем порядке Договор в случаях и порядке, изложенных ниже</w:t>
      </w:r>
      <w:r w:rsidR="00F4313B" w:rsidRPr="00401616">
        <w:rPr>
          <w:rFonts w:cs="Arial"/>
        </w:rPr>
        <w:t>.</w:t>
      </w:r>
    </w:p>
    <w:p w14:paraId="39AFA798" w14:textId="77777777" w:rsidR="00D80BBD" w:rsidRPr="00401616" w:rsidRDefault="00DB6E0E" w:rsidP="00172DAA">
      <w:pPr>
        <w:pStyle w:val="a2"/>
        <w:numPr>
          <w:ilvl w:val="3"/>
          <w:numId w:val="9"/>
        </w:numPr>
        <w:tabs>
          <w:tab w:val="clear" w:pos="1080"/>
          <w:tab w:val="left" w:pos="851"/>
        </w:tabs>
        <w:rPr>
          <w:rFonts w:cs="Arial"/>
        </w:rPr>
      </w:pPr>
      <w:r w:rsidRPr="00401616">
        <w:rPr>
          <w:rFonts w:cs="Arial"/>
        </w:rPr>
        <w:t>П</w:t>
      </w:r>
      <w:r w:rsidR="00D80BBD" w:rsidRPr="00401616">
        <w:rPr>
          <w:rFonts w:cs="Arial"/>
        </w:rPr>
        <w:t xml:space="preserve">олучать информацию о владельцах ценных бумаг, учет которых ведется </w:t>
      </w:r>
      <w:r w:rsidR="00E856FD" w:rsidRPr="00401616">
        <w:rPr>
          <w:rFonts w:cs="Arial"/>
        </w:rPr>
        <w:t>у Клиента (Депонента)</w:t>
      </w:r>
      <w:r w:rsidR="00D80BBD" w:rsidRPr="00401616">
        <w:rPr>
          <w:rFonts w:cs="Arial"/>
        </w:rPr>
        <w:t>, в соответствии с действующим законодательством Российской Федерации.</w:t>
      </w:r>
    </w:p>
    <w:p w14:paraId="22BD4C96" w14:textId="77777777" w:rsidR="00A673B8" w:rsidRPr="00401616" w:rsidRDefault="00DB6E0E" w:rsidP="00172DAA">
      <w:pPr>
        <w:pStyle w:val="a2"/>
        <w:numPr>
          <w:ilvl w:val="3"/>
          <w:numId w:val="9"/>
        </w:numPr>
        <w:tabs>
          <w:tab w:val="clear" w:pos="1080"/>
          <w:tab w:val="left" w:pos="709"/>
          <w:tab w:val="left" w:pos="851"/>
        </w:tabs>
        <w:rPr>
          <w:rFonts w:cs="Arial"/>
        </w:rPr>
      </w:pPr>
      <w:r w:rsidRPr="00401616">
        <w:rPr>
          <w:rFonts w:cs="Arial"/>
        </w:rPr>
        <w:t>О</w:t>
      </w:r>
      <w:r w:rsidR="009A462F" w:rsidRPr="00401616">
        <w:rPr>
          <w:rFonts w:cs="Arial"/>
        </w:rPr>
        <w:t>тказать в списании ценных бумаг с</w:t>
      </w:r>
      <w:r w:rsidR="00A8258E" w:rsidRPr="00401616">
        <w:rPr>
          <w:rFonts w:cs="Arial"/>
        </w:rPr>
        <w:t xml:space="preserve">о </w:t>
      </w:r>
      <w:r w:rsidR="009A462F" w:rsidRPr="00401616">
        <w:rPr>
          <w:rFonts w:cs="Arial"/>
        </w:rPr>
        <w:t xml:space="preserve">счета депо, по которому осуществляется учет прав на ценные бумаги, и зачислении ценных бумаг на такой счет в случае наличия задолженности </w:t>
      </w:r>
      <w:r w:rsidR="00E17BBC" w:rsidRPr="00401616">
        <w:rPr>
          <w:rFonts w:cs="Arial"/>
        </w:rPr>
        <w:t xml:space="preserve">Клиента (Депонента) </w:t>
      </w:r>
      <w:r w:rsidR="009A462F" w:rsidRPr="00401616">
        <w:rPr>
          <w:rFonts w:cs="Arial"/>
        </w:rPr>
        <w:t>по оплате услуг Депозитария.</w:t>
      </w:r>
    </w:p>
    <w:p w14:paraId="532FCC37" w14:textId="77777777" w:rsidR="00A673B8" w:rsidRPr="00401616" w:rsidRDefault="00DB6E0E" w:rsidP="00172DAA">
      <w:pPr>
        <w:pStyle w:val="a2"/>
        <w:numPr>
          <w:ilvl w:val="3"/>
          <w:numId w:val="9"/>
        </w:numPr>
        <w:tabs>
          <w:tab w:val="clear" w:pos="1080"/>
          <w:tab w:val="left" w:pos="851"/>
        </w:tabs>
        <w:rPr>
          <w:rFonts w:cs="Arial"/>
        </w:rPr>
      </w:pPr>
      <w:r w:rsidRPr="00401616">
        <w:rPr>
          <w:rFonts w:cs="Arial"/>
        </w:rPr>
        <w:t>И</w:t>
      </w:r>
      <w:r w:rsidR="009C1B99" w:rsidRPr="00401616">
        <w:rPr>
          <w:rFonts w:cs="Arial"/>
        </w:rPr>
        <w:t>зменить тип счета депо «Владелец», открытый иностранной организации, на тип счета депо «Иностранный номинальный держатель» в случае предоставления Депозитарию документов, подтверждающих, что местом учреждения иностранной организации является государство, указанное в подпунктах 1 и 2 пункта 2 ст</w:t>
      </w:r>
      <w:r w:rsidR="00D268BB" w:rsidRPr="00401616">
        <w:rPr>
          <w:rFonts w:cs="Arial"/>
        </w:rPr>
        <w:t xml:space="preserve">атьи 51.1 Федерального закона </w:t>
      </w:r>
      <w:r w:rsidR="009031B4">
        <w:rPr>
          <w:rFonts w:cs="Arial"/>
        </w:rPr>
        <w:t xml:space="preserve">от 22.04.1996 </w:t>
      </w:r>
      <w:r w:rsidR="009031B4" w:rsidRPr="00401616">
        <w:rPr>
          <w:rFonts w:cs="Arial"/>
        </w:rPr>
        <w:t>№39-ФЗ</w:t>
      </w:r>
      <w:r w:rsidR="009C1B99" w:rsidRPr="00401616">
        <w:rPr>
          <w:rFonts w:cs="Arial"/>
        </w:rPr>
        <w:t xml:space="preserve"> «О рынке ценных бумаг», и что такая организация в соответствии с ее личным законом вправе осуществлять учет и переход прав на ценные бумаги. </w:t>
      </w:r>
      <w:r w:rsidR="00A673B8" w:rsidRPr="00401616">
        <w:rPr>
          <w:rFonts w:cs="Arial"/>
        </w:rPr>
        <w:t xml:space="preserve">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w:t>
      </w:r>
      <w:r w:rsidR="006250D4" w:rsidRPr="00401616">
        <w:rPr>
          <w:rFonts w:cs="Arial"/>
        </w:rPr>
        <w:t>Д</w:t>
      </w:r>
      <w:r w:rsidR="00A673B8" w:rsidRPr="00401616">
        <w:rPr>
          <w:rFonts w:cs="Arial"/>
        </w:rPr>
        <w:t xml:space="preserve">епозитарию. Депозитарий осуществляет изменение вида счета депо в срок не </w:t>
      </w:r>
      <w:r w:rsidR="008A7C1A" w:rsidRPr="00401616">
        <w:rPr>
          <w:rFonts w:cs="Arial"/>
        </w:rPr>
        <w:t xml:space="preserve">позднее 3 (трех) рабочих дней с </w:t>
      </w:r>
      <w:r w:rsidR="00A673B8" w:rsidRPr="00401616">
        <w:rPr>
          <w:rFonts w:cs="Arial"/>
        </w:rPr>
        <w:t>даты получения соответствующего заявления и необходимых документов. Депозитарий уведомляет об изменении вида счета депо путем направления отчета по операциям не позднее рабочего дня, следующего за днем выполнения операции.</w:t>
      </w:r>
    </w:p>
    <w:p w14:paraId="6BBA3CE2" w14:textId="77777777" w:rsidR="00D361B4" w:rsidRPr="00401616" w:rsidRDefault="00DB6E0E" w:rsidP="00172DAA">
      <w:pPr>
        <w:pStyle w:val="a2"/>
        <w:numPr>
          <w:ilvl w:val="3"/>
          <w:numId w:val="9"/>
        </w:numPr>
        <w:tabs>
          <w:tab w:val="clear" w:pos="1080"/>
          <w:tab w:val="left" w:pos="851"/>
        </w:tabs>
        <w:ind w:left="709"/>
        <w:rPr>
          <w:rFonts w:cs="Arial"/>
        </w:rPr>
      </w:pPr>
      <w:r w:rsidRPr="00401616">
        <w:rPr>
          <w:rFonts w:cs="Arial"/>
        </w:rPr>
        <w:t>В</w:t>
      </w:r>
      <w:r w:rsidR="00D35E1A" w:rsidRPr="00401616">
        <w:rPr>
          <w:rFonts w:cs="Arial"/>
        </w:rPr>
        <w:t xml:space="preserve"> рамках процедуры обновления сведений о Клиентах (Депонентах) запрашивать информацию и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(Депонентов), являющихся юридическими лицами.</w:t>
      </w:r>
    </w:p>
    <w:p w14:paraId="62BEA150" w14:textId="77777777" w:rsidR="008E7D93" w:rsidRPr="008E7D93" w:rsidRDefault="00DB6E0E" w:rsidP="00172DAA">
      <w:pPr>
        <w:pStyle w:val="a2"/>
        <w:numPr>
          <w:ilvl w:val="3"/>
          <w:numId w:val="9"/>
        </w:numPr>
        <w:tabs>
          <w:tab w:val="clear" w:pos="1080"/>
          <w:tab w:val="left" w:pos="851"/>
        </w:tabs>
        <w:ind w:left="709"/>
        <w:rPr>
          <w:rFonts w:cs="Arial"/>
        </w:rPr>
      </w:pPr>
      <w:r w:rsidRPr="00401616">
        <w:rPr>
          <w:rFonts w:cs="Arial"/>
        </w:rPr>
        <w:t>З</w:t>
      </w:r>
      <w:r w:rsidR="008E6D36" w:rsidRPr="00401616">
        <w:rPr>
          <w:rFonts w:cs="Arial"/>
        </w:rPr>
        <w:t>акрыть счет</w:t>
      </w:r>
      <w:r w:rsidR="008F7CB2" w:rsidRPr="00401616">
        <w:rPr>
          <w:rFonts w:cs="Arial"/>
        </w:rPr>
        <w:t xml:space="preserve"> </w:t>
      </w:r>
      <w:r w:rsidR="008E6D36" w:rsidRPr="00401616">
        <w:rPr>
          <w:rFonts w:cs="Arial"/>
        </w:rPr>
        <w:t xml:space="preserve"> депо Клиенту (Депоненту) в случае отсутствия ценных бумаг и </w:t>
      </w:r>
      <w:r w:rsidR="001D59B8" w:rsidRPr="00401616">
        <w:rPr>
          <w:rFonts w:cs="Arial"/>
        </w:rPr>
        <w:t xml:space="preserve">их </w:t>
      </w:r>
      <w:r w:rsidR="008E6D36" w:rsidRPr="00401616">
        <w:rPr>
          <w:rFonts w:cs="Arial"/>
        </w:rPr>
        <w:t xml:space="preserve">движения </w:t>
      </w:r>
      <w:r w:rsidR="00D55D0D" w:rsidRPr="00401616">
        <w:rPr>
          <w:rFonts w:cs="Arial"/>
        </w:rPr>
        <w:t>по счету</w:t>
      </w:r>
      <w:r w:rsidR="008F7CB2" w:rsidRPr="00401616">
        <w:rPr>
          <w:rFonts w:cs="Arial"/>
        </w:rPr>
        <w:t xml:space="preserve"> </w:t>
      </w:r>
      <w:r w:rsidR="00D55D0D" w:rsidRPr="00401616">
        <w:rPr>
          <w:rFonts w:cs="Arial"/>
        </w:rPr>
        <w:t xml:space="preserve"> депо </w:t>
      </w:r>
      <w:r w:rsidR="008E6D36" w:rsidRPr="00401616">
        <w:rPr>
          <w:rFonts w:cs="Arial"/>
        </w:rPr>
        <w:t xml:space="preserve">в течение </w:t>
      </w:r>
      <w:r w:rsidR="00DC6A33" w:rsidRPr="00401616">
        <w:rPr>
          <w:rFonts w:cs="Arial"/>
        </w:rPr>
        <w:t xml:space="preserve">одного </w:t>
      </w:r>
      <w:r w:rsidR="008E6D36" w:rsidRPr="00401616">
        <w:rPr>
          <w:rFonts w:cs="Arial"/>
        </w:rPr>
        <w:t>года с момента проведения последней операции по счету</w:t>
      </w:r>
      <w:r w:rsidR="008F7CB2" w:rsidRPr="00401616">
        <w:rPr>
          <w:rFonts w:cs="Arial"/>
        </w:rPr>
        <w:t xml:space="preserve"> </w:t>
      </w:r>
      <w:r w:rsidR="008E6D36" w:rsidRPr="00401616">
        <w:rPr>
          <w:rFonts w:cs="Arial"/>
        </w:rPr>
        <w:t>депо.</w:t>
      </w:r>
    </w:p>
    <w:p w14:paraId="463F539A" w14:textId="77777777" w:rsidR="00560497" w:rsidRPr="00401616" w:rsidRDefault="00DB6E0E" w:rsidP="00172DAA">
      <w:pPr>
        <w:pStyle w:val="a2"/>
        <w:numPr>
          <w:ilvl w:val="3"/>
          <w:numId w:val="9"/>
        </w:numPr>
        <w:tabs>
          <w:tab w:val="clear" w:pos="1080"/>
          <w:tab w:val="left" w:pos="851"/>
        </w:tabs>
        <w:ind w:left="709"/>
        <w:rPr>
          <w:rFonts w:cs="Arial"/>
        </w:rPr>
      </w:pPr>
      <w:r w:rsidRPr="00401616">
        <w:rPr>
          <w:rFonts w:cs="Arial"/>
        </w:rPr>
        <w:t>Т</w:t>
      </w:r>
      <w:r w:rsidR="00560497" w:rsidRPr="00401616">
        <w:rPr>
          <w:rFonts w:cs="Arial"/>
        </w:rPr>
        <w:t>ребовать от Клиента</w:t>
      </w:r>
      <w:r w:rsidR="008E4FA8" w:rsidRPr="00401616">
        <w:rPr>
          <w:rFonts w:cs="Arial"/>
        </w:rPr>
        <w:t xml:space="preserve"> </w:t>
      </w:r>
      <w:r w:rsidR="00DC6A33" w:rsidRPr="00401616">
        <w:rPr>
          <w:rFonts w:cs="Arial"/>
        </w:rPr>
        <w:t>(</w:t>
      </w:r>
      <w:r w:rsidR="00560497" w:rsidRPr="00401616">
        <w:rPr>
          <w:rFonts w:cs="Arial"/>
        </w:rPr>
        <w:t>Депонента) предоставления необходимой информации для составления списка владельцев  ценных бумаг на определенную дату.</w:t>
      </w:r>
    </w:p>
    <w:p w14:paraId="0677171C" w14:textId="77777777" w:rsidR="00D90DC2" w:rsidRPr="00401616" w:rsidRDefault="00D90DC2" w:rsidP="00172DAA">
      <w:pPr>
        <w:pStyle w:val="a2"/>
        <w:numPr>
          <w:ilvl w:val="3"/>
          <w:numId w:val="9"/>
        </w:numPr>
        <w:tabs>
          <w:tab w:val="clear" w:pos="1080"/>
          <w:tab w:val="left" w:pos="851"/>
        </w:tabs>
        <w:ind w:left="709"/>
        <w:rPr>
          <w:rFonts w:cs="Arial"/>
        </w:rPr>
      </w:pPr>
      <w:r w:rsidRPr="00401616">
        <w:rPr>
          <w:rFonts w:cs="Arial"/>
        </w:rPr>
        <w:t xml:space="preserve">Вносить записи в </w:t>
      </w:r>
      <w:r w:rsidRPr="00401616">
        <w:rPr>
          <w:rFonts w:cs="Arial"/>
          <w:color w:val="000000"/>
        </w:rPr>
        <w:t>учетные</w:t>
      </w:r>
      <w:r w:rsidRPr="00401616">
        <w:rPr>
          <w:rFonts w:cs="Arial"/>
          <w:color w:val="000000"/>
          <w:lang w:eastAsia="ru-RU"/>
        </w:rPr>
        <w:t xml:space="preserve"> регистр</w:t>
      </w:r>
      <w:r w:rsidRPr="00401616">
        <w:rPr>
          <w:rFonts w:cs="Arial"/>
          <w:color w:val="000000"/>
        </w:rPr>
        <w:t xml:space="preserve">ы </w:t>
      </w:r>
      <w:r w:rsidRPr="00401616">
        <w:rPr>
          <w:rFonts w:cs="Arial"/>
          <w:color w:val="000000"/>
          <w:lang w:eastAsia="ru-RU"/>
        </w:rPr>
        <w:t>на основании</w:t>
      </w:r>
      <w:r w:rsidRPr="00401616">
        <w:rPr>
          <w:rFonts w:cs="Arial"/>
          <w:color w:val="000000"/>
        </w:rPr>
        <w:t xml:space="preserve"> </w:t>
      </w:r>
      <w:r w:rsidRPr="00401616">
        <w:rPr>
          <w:rFonts w:cs="Arial"/>
          <w:color w:val="000000"/>
          <w:lang w:eastAsia="ru-RU"/>
        </w:rPr>
        <w:t>следующих документов,</w:t>
      </w:r>
      <w:r w:rsidRPr="00401616">
        <w:rPr>
          <w:rFonts w:cs="Arial"/>
          <w:color w:val="000000"/>
        </w:rPr>
        <w:t xml:space="preserve"> содержащих сведения о </w:t>
      </w:r>
      <w:r w:rsidRPr="00401616">
        <w:rPr>
          <w:rFonts w:cs="Arial"/>
        </w:rPr>
        <w:t>Клиентах (Депонентах) Депозитария:</w:t>
      </w:r>
    </w:p>
    <w:p w14:paraId="21BE50AF" w14:textId="77777777" w:rsidR="00D90DC2" w:rsidRPr="00401616" w:rsidRDefault="00D90DC2" w:rsidP="00172DAA">
      <w:pPr>
        <w:pStyle w:val="ae"/>
        <w:numPr>
          <w:ilvl w:val="0"/>
          <w:numId w:val="40"/>
        </w:numPr>
        <w:tabs>
          <w:tab w:val="left" w:pos="1134"/>
        </w:tabs>
        <w:ind w:left="1134" w:hanging="425"/>
        <w:rPr>
          <w:rFonts w:cs="Arial"/>
        </w:rPr>
      </w:pPr>
      <w:r w:rsidRPr="00401616">
        <w:rPr>
          <w:rFonts w:cs="Arial"/>
        </w:rPr>
        <w:t>документов, полученных из Единого государственного реестра юридических лиц, а в отношении иностранного юридического лица - из торгового реестра или иного учетного регистра государства, в котором зарегистрировано такое юридическое лицо;</w:t>
      </w:r>
    </w:p>
    <w:p w14:paraId="1D2A164E" w14:textId="5ADC93D3" w:rsidR="00D90DC2" w:rsidRPr="00401616" w:rsidRDefault="00D90DC2" w:rsidP="00172DAA">
      <w:pPr>
        <w:numPr>
          <w:ilvl w:val="0"/>
          <w:numId w:val="40"/>
        </w:numPr>
        <w:tabs>
          <w:tab w:val="left" w:pos="1134"/>
        </w:tabs>
        <w:autoSpaceDE w:val="0"/>
        <w:autoSpaceDN w:val="0"/>
        <w:adjustRightInd w:val="0"/>
        <w:ind w:left="1134" w:hanging="425"/>
        <w:rPr>
          <w:rFonts w:cs="Arial"/>
          <w:color w:val="000000"/>
        </w:rPr>
      </w:pPr>
      <w:r w:rsidRPr="00401616">
        <w:rPr>
          <w:rFonts w:cs="Arial"/>
        </w:rPr>
        <w:t>д</w:t>
      </w:r>
      <w:r w:rsidRPr="00401616">
        <w:rPr>
          <w:rFonts w:cs="Arial"/>
          <w:color w:val="000000"/>
        </w:rPr>
        <w:t xml:space="preserve">окументов, полученных Депозитарием от Клиентов (Депонентов) при оказании Клиентам (Депонентам) иных услуг или при проведении их идентификации, предусмотренной Федеральным </w:t>
      </w:r>
      <w:hyperlink r:id="rId7" w:history="1">
        <w:r w:rsidRPr="008E7D93">
          <w:rPr>
            <w:rFonts w:cs="Arial"/>
          </w:rPr>
          <w:t>законом</w:t>
        </w:r>
      </w:hyperlink>
      <w:r w:rsidRPr="008E7D93">
        <w:rPr>
          <w:rFonts w:cs="Arial"/>
        </w:rPr>
        <w:t xml:space="preserve"> </w:t>
      </w:r>
      <w:r w:rsidRPr="008E7D93">
        <w:rPr>
          <w:rFonts w:cs="Arial"/>
          <w:color w:val="000000"/>
        </w:rPr>
        <w:t xml:space="preserve">от </w:t>
      </w:r>
      <w:r w:rsidR="00B06B5B" w:rsidRPr="008E7D93">
        <w:rPr>
          <w:rFonts w:cs="Arial"/>
          <w:color w:val="000000"/>
        </w:rPr>
        <w:t>0</w:t>
      </w:r>
      <w:r w:rsidRPr="008E7D93">
        <w:rPr>
          <w:rFonts w:cs="Arial"/>
          <w:color w:val="000000"/>
        </w:rPr>
        <w:t>7</w:t>
      </w:r>
      <w:r w:rsidR="00B06B5B" w:rsidRPr="008E7D93">
        <w:rPr>
          <w:rFonts w:cs="Arial"/>
          <w:color w:val="000000"/>
        </w:rPr>
        <w:t>.08.</w:t>
      </w:r>
      <w:r w:rsidR="00A378B9" w:rsidRPr="008E7D93">
        <w:rPr>
          <w:rFonts w:cs="Arial"/>
          <w:color w:val="000000"/>
        </w:rPr>
        <w:t>2001</w:t>
      </w:r>
      <w:r w:rsidR="008E7D93">
        <w:rPr>
          <w:rFonts w:cs="Arial"/>
          <w:color w:val="000000"/>
        </w:rPr>
        <w:t xml:space="preserve"> </w:t>
      </w:r>
      <w:r w:rsidR="00B06B5B" w:rsidRPr="008E7D93">
        <w:rPr>
          <w:rFonts w:cs="Arial"/>
          <w:color w:val="000000"/>
        </w:rPr>
        <w:t>№</w:t>
      </w:r>
      <w:r w:rsidR="00A378B9" w:rsidRPr="008E7D93">
        <w:rPr>
          <w:rFonts w:cs="Arial"/>
          <w:color w:val="000000"/>
        </w:rPr>
        <w:t>115-</w:t>
      </w:r>
      <w:r w:rsidR="00A378B9">
        <w:rPr>
          <w:rFonts w:cs="Arial"/>
          <w:color w:val="000000"/>
        </w:rPr>
        <w:t>ФЗ «</w:t>
      </w:r>
      <w:r w:rsidRPr="00401616">
        <w:rPr>
          <w:rFonts w:cs="Arial"/>
          <w:color w:val="000000"/>
        </w:rPr>
        <w:t>О противодействии легализации (отмыванию) доходов, полученных преступным пут</w:t>
      </w:r>
      <w:r w:rsidR="00A378B9">
        <w:rPr>
          <w:rFonts w:cs="Arial"/>
          <w:color w:val="000000"/>
        </w:rPr>
        <w:t>ем, и финансированию терроризма»</w:t>
      </w:r>
      <w:r w:rsidR="001444BA">
        <w:rPr>
          <w:rFonts w:cs="Arial"/>
          <w:color w:val="000000"/>
        </w:rPr>
        <w:t xml:space="preserve"> и другими нормативными </w:t>
      </w:r>
      <w:r w:rsidR="007E4C88">
        <w:rPr>
          <w:rFonts w:cs="Arial"/>
          <w:color w:val="000000"/>
        </w:rPr>
        <w:t>актами</w:t>
      </w:r>
      <w:r w:rsidR="001444BA">
        <w:rPr>
          <w:rFonts w:cs="Arial"/>
          <w:color w:val="000000"/>
        </w:rPr>
        <w:t xml:space="preserve"> в области </w:t>
      </w:r>
      <w:r w:rsidR="001444BA">
        <w:t>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Pr="00401616">
        <w:rPr>
          <w:rFonts w:cs="Arial"/>
          <w:color w:val="000000"/>
        </w:rPr>
        <w:t>.</w:t>
      </w:r>
    </w:p>
    <w:p w14:paraId="72A661CF" w14:textId="77777777" w:rsidR="00D80BBD" w:rsidRPr="00401616" w:rsidRDefault="00D80BBD" w:rsidP="00172DAA">
      <w:pPr>
        <w:pStyle w:val="ae"/>
        <w:numPr>
          <w:ilvl w:val="2"/>
          <w:numId w:val="2"/>
        </w:numPr>
        <w:rPr>
          <w:rFonts w:cs="Arial"/>
          <w:b/>
        </w:rPr>
      </w:pPr>
      <w:r w:rsidRPr="00401616">
        <w:rPr>
          <w:rFonts w:cs="Arial"/>
          <w:b/>
        </w:rPr>
        <w:t>Депозитарий не вправе:</w:t>
      </w:r>
    </w:p>
    <w:p w14:paraId="74033A3B" w14:textId="77777777" w:rsidR="00D80BBD" w:rsidRPr="00401616" w:rsidRDefault="00DB6E0E" w:rsidP="00172DAA">
      <w:pPr>
        <w:pStyle w:val="a2"/>
        <w:numPr>
          <w:ilvl w:val="3"/>
          <w:numId w:val="9"/>
        </w:numPr>
        <w:tabs>
          <w:tab w:val="clear" w:pos="1080"/>
        </w:tabs>
        <w:rPr>
          <w:rFonts w:cs="Arial"/>
        </w:rPr>
      </w:pPr>
      <w:r w:rsidRPr="00401616">
        <w:rPr>
          <w:rFonts w:cs="Arial"/>
        </w:rPr>
        <w:t>О</w:t>
      </w:r>
      <w:r w:rsidR="00D80BBD" w:rsidRPr="00401616">
        <w:rPr>
          <w:rFonts w:cs="Arial"/>
        </w:rPr>
        <w:t xml:space="preserve">пределять и контролировать направление использования ценных бумаг </w:t>
      </w:r>
      <w:r w:rsidR="00E17BBC" w:rsidRPr="00401616">
        <w:rPr>
          <w:rFonts w:cs="Arial"/>
        </w:rPr>
        <w:t>Клиента (Депонента)</w:t>
      </w:r>
      <w:r w:rsidR="00D80BBD" w:rsidRPr="00401616">
        <w:rPr>
          <w:rFonts w:cs="Arial"/>
        </w:rPr>
        <w:t>;</w:t>
      </w:r>
    </w:p>
    <w:p w14:paraId="3ADDE956" w14:textId="77777777" w:rsidR="00D80BBD" w:rsidRPr="00401616" w:rsidRDefault="00D80BBD" w:rsidP="00172DAA">
      <w:pPr>
        <w:pStyle w:val="a0"/>
        <w:numPr>
          <w:ilvl w:val="0"/>
          <w:numId w:val="0"/>
        </w:numPr>
        <w:ind w:left="709"/>
        <w:rPr>
          <w:rFonts w:cs="Arial"/>
        </w:rPr>
      </w:pPr>
      <w:r w:rsidRPr="00401616">
        <w:rPr>
          <w:rFonts w:cs="Arial"/>
        </w:rPr>
        <w:t xml:space="preserve">распоряжаться ценными бумагами </w:t>
      </w:r>
      <w:r w:rsidR="00E17BBC" w:rsidRPr="00401616">
        <w:rPr>
          <w:rFonts w:cs="Arial"/>
        </w:rPr>
        <w:t>Клиента (Депонента)</w:t>
      </w:r>
      <w:r w:rsidRPr="00401616">
        <w:rPr>
          <w:rFonts w:cs="Arial"/>
        </w:rPr>
        <w:t xml:space="preserve">, а также осуществлять права по этим ценным бумагам без поручения </w:t>
      </w:r>
      <w:r w:rsidR="00E17BBC" w:rsidRPr="00401616">
        <w:rPr>
          <w:rFonts w:cs="Arial"/>
        </w:rPr>
        <w:t xml:space="preserve">Клиента (Депонента) </w:t>
      </w:r>
      <w:r w:rsidRPr="00401616">
        <w:rPr>
          <w:rFonts w:cs="Arial"/>
        </w:rPr>
        <w:t>или его уполномоченного лица</w:t>
      </w:r>
      <w:r w:rsidR="00333E2E" w:rsidRPr="00401616">
        <w:rPr>
          <w:rFonts w:cs="Arial"/>
        </w:rPr>
        <w:t xml:space="preserve">, если иное не предусмотрено настоящим </w:t>
      </w:r>
      <w:r w:rsidR="00C343FC" w:rsidRPr="00401616">
        <w:rPr>
          <w:rFonts w:cs="Arial"/>
        </w:rPr>
        <w:t>Д</w:t>
      </w:r>
      <w:r w:rsidR="00333E2E" w:rsidRPr="00401616">
        <w:rPr>
          <w:rFonts w:cs="Arial"/>
        </w:rPr>
        <w:t>оговор</w:t>
      </w:r>
      <w:r w:rsidR="005B0228" w:rsidRPr="00401616">
        <w:rPr>
          <w:rFonts w:cs="Arial"/>
        </w:rPr>
        <w:t>о</w:t>
      </w:r>
      <w:r w:rsidR="00333E2E" w:rsidRPr="00401616">
        <w:rPr>
          <w:rFonts w:cs="Arial"/>
        </w:rPr>
        <w:t xml:space="preserve">м, </w:t>
      </w:r>
      <w:r w:rsidR="00EF52A3" w:rsidRPr="00401616">
        <w:rPr>
          <w:rFonts w:cs="Arial"/>
        </w:rPr>
        <w:t>Условиями,</w:t>
      </w:r>
      <w:r w:rsidR="00333E2E" w:rsidRPr="00401616">
        <w:rPr>
          <w:rFonts w:cs="Arial"/>
        </w:rPr>
        <w:t xml:space="preserve"> действующим законодательством Российской Федерации</w:t>
      </w:r>
      <w:r w:rsidR="00FC0ADE" w:rsidRPr="00401616">
        <w:rPr>
          <w:rFonts w:cs="Arial"/>
        </w:rPr>
        <w:t xml:space="preserve">. Передача </w:t>
      </w:r>
      <w:r w:rsidR="00E17BBC" w:rsidRPr="00401616">
        <w:rPr>
          <w:rFonts w:cs="Arial"/>
        </w:rPr>
        <w:t xml:space="preserve">Клиентом (Депонентом) </w:t>
      </w:r>
      <w:r w:rsidR="00FC0ADE" w:rsidRPr="00401616">
        <w:rPr>
          <w:rFonts w:cs="Arial"/>
        </w:rPr>
        <w:t>ценных бумаг Депозитарию и заключение настоящего Договора не влечет переход к Депозитарию права собственности на эти ценные бумаги</w:t>
      </w:r>
      <w:r w:rsidR="00F4313B" w:rsidRPr="00401616">
        <w:rPr>
          <w:rFonts w:cs="Arial"/>
        </w:rPr>
        <w:t>.</w:t>
      </w:r>
    </w:p>
    <w:p w14:paraId="6E4D647A" w14:textId="77777777" w:rsidR="00D80BBD" w:rsidRPr="00401616" w:rsidRDefault="00DB6E0E" w:rsidP="00172DAA">
      <w:pPr>
        <w:pStyle w:val="a2"/>
        <w:numPr>
          <w:ilvl w:val="3"/>
          <w:numId w:val="9"/>
        </w:numPr>
        <w:tabs>
          <w:tab w:val="clear" w:pos="1080"/>
        </w:tabs>
        <w:rPr>
          <w:rFonts w:cs="Arial"/>
        </w:rPr>
      </w:pPr>
      <w:r w:rsidRPr="00401616">
        <w:rPr>
          <w:rFonts w:cs="Arial"/>
        </w:rPr>
        <w:t>Т</w:t>
      </w:r>
      <w:r w:rsidR="00D80BBD" w:rsidRPr="00401616">
        <w:rPr>
          <w:rFonts w:cs="Arial"/>
        </w:rPr>
        <w:t xml:space="preserve">ребовать от </w:t>
      </w:r>
      <w:r w:rsidR="00E17BBC" w:rsidRPr="00401616">
        <w:rPr>
          <w:rFonts w:cs="Arial"/>
        </w:rPr>
        <w:t xml:space="preserve">Клиента (Депонента) </w:t>
      </w:r>
      <w:r w:rsidR="00D80BBD" w:rsidRPr="00401616">
        <w:rPr>
          <w:rFonts w:cs="Arial"/>
        </w:rPr>
        <w:t>немедленного депониро</w:t>
      </w:r>
      <w:r w:rsidR="00FC0ADE" w:rsidRPr="00401616">
        <w:rPr>
          <w:rFonts w:cs="Arial"/>
        </w:rPr>
        <w:t>вания ценных бумаг на</w:t>
      </w:r>
      <w:r w:rsidR="00A8258E" w:rsidRPr="00401616">
        <w:rPr>
          <w:rFonts w:cs="Arial"/>
        </w:rPr>
        <w:t xml:space="preserve"> </w:t>
      </w:r>
      <w:r w:rsidR="00FC0ADE" w:rsidRPr="00401616">
        <w:rPr>
          <w:rFonts w:cs="Arial"/>
        </w:rPr>
        <w:t>счет депо</w:t>
      </w:r>
      <w:r w:rsidR="00F4313B" w:rsidRPr="00401616">
        <w:rPr>
          <w:rFonts w:cs="Arial"/>
        </w:rPr>
        <w:t>.</w:t>
      </w:r>
    </w:p>
    <w:p w14:paraId="2A148D2A" w14:textId="77777777" w:rsidR="00D80BBD" w:rsidRPr="00401616" w:rsidRDefault="00DB6E0E" w:rsidP="00172DAA">
      <w:pPr>
        <w:pStyle w:val="a2"/>
        <w:numPr>
          <w:ilvl w:val="3"/>
          <w:numId w:val="9"/>
        </w:numPr>
        <w:tabs>
          <w:tab w:val="clear" w:pos="1080"/>
        </w:tabs>
        <w:rPr>
          <w:rFonts w:cs="Arial"/>
        </w:rPr>
      </w:pPr>
      <w:r w:rsidRPr="00401616">
        <w:rPr>
          <w:rFonts w:cs="Arial"/>
        </w:rPr>
        <w:t>Д</w:t>
      </w:r>
      <w:r w:rsidR="00D80BBD" w:rsidRPr="00401616">
        <w:rPr>
          <w:rFonts w:cs="Arial"/>
        </w:rPr>
        <w:t xml:space="preserve">елать исправительные записи самостоятельно, в том случае, если ошибочное перечисление (зачисление) имело место по ошибке самого </w:t>
      </w:r>
      <w:r w:rsidR="00E17BBC" w:rsidRPr="00401616">
        <w:rPr>
          <w:rFonts w:cs="Arial"/>
        </w:rPr>
        <w:t>Клиента (Депонента)</w:t>
      </w:r>
      <w:r w:rsidR="00D80BBD" w:rsidRPr="00401616">
        <w:rPr>
          <w:rFonts w:cs="Arial"/>
        </w:rPr>
        <w:t>. Отсутствие ошибки Депозитария предполагается, в случае исполнения Депозитарием надлежащим образом оформленного поручения депо, в соответствии с Условиями</w:t>
      </w:r>
      <w:r w:rsidR="00F4313B" w:rsidRPr="00401616">
        <w:rPr>
          <w:rFonts w:cs="Arial"/>
        </w:rPr>
        <w:t>.</w:t>
      </w:r>
    </w:p>
    <w:p w14:paraId="71784D03" w14:textId="77777777" w:rsidR="00D80BBD" w:rsidRPr="00401616" w:rsidRDefault="00D80BBD" w:rsidP="00172DAA">
      <w:pPr>
        <w:pStyle w:val="a0"/>
        <w:tabs>
          <w:tab w:val="clear" w:pos="847"/>
          <w:tab w:val="num" w:pos="709"/>
        </w:tabs>
        <w:ind w:left="709" w:hanging="709"/>
        <w:rPr>
          <w:rFonts w:cs="Arial"/>
          <w:b/>
        </w:rPr>
      </w:pPr>
      <w:r w:rsidRPr="00401616">
        <w:rPr>
          <w:rFonts w:cs="Arial"/>
          <w:b/>
        </w:rPr>
        <w:t xml:space="preserve">Права и обязанности </w:t>
      </w:r>
      <w:r w:rsidR="004740B3" w:rsidRPr="00401616">
        <w:rPr>
          <w:rFonts w:cs="Arial"/>
          <w:b/>
        </w:rPr>
        <w:t>Клиента (Депонента)</w:t>
      </w:r>
    </w:p>
    <w:p w14:paraId="2F2F543E" w14:textId="77777777" w:rsidR="00D80BBD" w:rsidRPr="00401616" w:rsidRDefault="004740B3" w:rsidP="00172DAA">
      <w:pPr>
        <w:pStyle w:val="ae"/>
        <w:numPr>
          <w:ilvl w:val="2"/>
          <w:numId w:val="2"/>
        </w:numPr>
        <w:rPr>
          <w:rFonts w:cs="Arial"/>
          <w:b/>
        </w:rPr>
      </w:pPr>
      <w:r w:rsidRPr="00401616">
        <w:rPr>
          <w:rFonts w:cs="Arial"/>
        </w:rPr>
        <w:t>Клиент (Депонент)</w:t>
      </w:r>
      <w:r w:rsidR="00D80BBD" w:rsidRPr="00401616">
        <w:rPr>
          <w:rFonts w:cs="Arial"/>
          <w:b/>
        </w:rPr>
        <w:t xml:space="preserve"> </w:t>
      </w:r>
      <w:r w:rsidR="00D80BBD" w:rsidRPr="00401616">
        <w:rPr>
          <w:rFonts w:cs="Arial"/>
        </w:rPr>
        <w:t>обязан:</w:t>
      </w:r>
    </w:p>
    <w:p w14:paraId="45BF9495" w14:textId="77777777" w:rsidR="00D80BBD" w:rsidRPr="00401616" w:rsidRDefault="00DB6E0E" w:rsidP="00172DAA">
      <w:pPr>
        <w:pStyle w:val="a2"/>
        <w:numPr>
          <w:ilvl w:val="3"/>
          <w:numId w:val="9"/>
        </w:numPr>
        <w:tabs>
          <w:tab w:val="clear" w:pos="1080"/>
        </w:tabs>
        <w:rPr>
          <w:rFonts w:cs="Arial"/>
        </w:rPr>
      </w:pPr>
      <w:r w:rsidRPr="00401616">
        <w:rPr>
          <w:rFonts w:cs="Arial"/>
        </w:rPr>
        <w:t>С</w:t>
      </w:r>
      <w:r w:rsidR="00D80BBD" w:rsidRPr="00401616">
        <w:rPr>
          <w:rFonts w:cs="Arial"/>
        </w:rPr>
        <w:t>облюдать порядок совершения депозитарных операций, представления информации и документов, установленные настоящим Договором и Условиями</w:t>
      </w:r>
      <w:r w:rsidR="00F4313B" w:rsidRPr="00401616">
        <w:rPr>
          <w:rFonts w:cs="Arial"/>
        </w:rPr>
        <w:t>.</w:t>
      </w:r>
    </w:p>
    <w:p w14:paraId="61B3EB99" w14:textId="77777777" w:rsidR="00D80BBD" w:rsidRPr="00401616" w:rsidRDefault="00DB6E0E" w:rsidP="00172DAA">
      <w:pPr>
        <w:pStyle w:val="a2"/>
        <w:numPr>
          <w:ilvl w:val="3"/>
          <w:numId w:val="9"/>
        </w:numPr>
        <w:tabs>
          <w:tab w:val="clear" w:pos="1080"/>
        </w:tabs>
        <w:rPr>
          <w:rFonts w:cs="Arial"/>
        </w:rPr>
      </w:pPr>
      <w:r w:rsidRPr="00401616">
        <w:rPr>
          <w:rFonts w:cs="Arial"/>
        </w:rPr>
        <w:t>Ч</w:t>
      </w:r>
      <w:r w:rsidR="00D80BBD" w:rsidRPr="00401616">
        <w:rPr>
          <w:rFonts w:cs="Arial"/>
        </w:rPr>
        <w:t>етко указывать в доверенностях полномочия лиц, имеющих право осуществления операций по счет</w:t>
      </w:r>
      <w:r w:rsidR="00E91F90" w:rsidRPr="00401616">
        <w:rPr>
          <w:rFonts w:cs="Arial"/>
        </w:rPr>
        <w:t>ам</w:t>
      </w:r>
      <w:r w:rsidR="00D80BBD" w:rsidRPr="00401616">
        <w:rPr>
          <w:rFonts w:cs="Arial"/>
        </w:rPr>
        <w:t xml:space="preserve"> депо </w:t>
      </w:r>
      <w:r w:rsidR="004740B3" w:rsidRPr="00401616">
        <w:rPr>
          <w:rFonts w:cs="Arial"/>
        </w:rPr>
        <w:t>Клиента (Депонента)</w:t>
      </w:r>
      <w:r w:rsidR="00F4313B" w:rsidRPr="00401616">
        <w:rPr>
          <w:rFonts w:cs="Arial"/>
        </w:rPr>
        <w:t>.</w:t>
      </w:r>
    </w:p>
    <w:p w14:paraId="4E6233C2" w14:textId="77777777" w:rsidR="00D80BBD" w:rsidRPr="00401616" w:rsidRDefault="00DB6E0E" w:rsidP="00172DAA">
      <w:pPr>
        <w:pStyle w:val="a2"/>
        <w:numPr>
          <w:ilvl w:val="3"/>
          <w:numId w:val="9"/>
        </w:numPr>
        <w:tabs>
          <w:tab w:val="clear" w:pos="1080"/>
        </w:tabs>
        <w:rPr>
          <w:rFonts w:cs="Arial"/>
        </w:rPr>
      </w:pPr>
      <w:r w:rsidRPr="00401616">
        <w:rPr>
          <w:rFonts w:cs="Arial"/>
        </w:rPr>
        <w:lastRenderedPageBreak/>
        <w:t>С</w:t>
      </w:r>
      <w:r w:rsidR="00D80BBD" w:rsidRPr="00401616">
        <w:rPr>
          <w:rFonts w:cs="Arial"/>
        </w:rPr>
        <w:t xml:space="preserve">воевременно в полном размере оплачивать услуги Депозитария, в соответствии с условиями настоящего Договора и Условиями. </w:t>
      </w:r>
    </w:p>
    <w:p w14:paraId="286877E3" w14:textId="77777777" w:rsidR="00D80BBD" w:rsidRPr="00401616" w:rsidRDefault="00DB6E0E" w:rsidP="00172DAA">
      <w:pPr>
        <w:pStyle w:val="a2"/>
        <w:numPr>
          <w:ilvl w:val="3"/>
          <w:numId w:val="9"/>
        </w:numPr>
        <w:tabs>
          <w:tab w:val="clear" w:pos="1080"/>
        </w:tabs>
        <w:rPr>
          <w:rFonts w:cs="Arial"/>
        </w:rPr>
      </w:pPr>
      <w:r w:rsidRPr="00401616">
        <w:rPr>
          <w:rFonts w:cs="Arial"/>
        </w:rPr>
        <w:t>П</w:t>
      </w:r>
      <w:r w:rsidR="00D80BBD" w:rsidRPr="00401616">
        <w:rPr>
          <w:rFonts w:cs="Arial"/>
        </w:rPr>
        <w:t>редоставлять в Депозитарий распоряжения по</w:t>
      </w:r>
      <w:r w:rsidR="00A8258E" w:rsidRPr="00401616">
        <w:rPr>
          <w:rFonts w:cs="Arial"/>
        </w:rPr>
        <w:t xml:space="preserve"> </w:t>
      </w:r>
      <w:r w:rsidR="002A46C1" w:rsidRPr="00401616">
        <w:rPr>
          <w:rFonts w:cs="Arial"/>
        </w:rPr>
        <w:t>счетам</w:t>
      </w:r>
      <w:r w:rsidR="00D80BBD" w:rsidRPr="00401616">
        <w:rPr>
          <w:rFonts w:cs="Arial"/>
        </w:rPr>
        <w:t xml:space="preserve"> депо, на котор</w:t>
      </w:r>
      <w:r w:rsidR="00A85306" w:rsidRPr="00401616">
        <w:rPr>
          <w:rFonts w:cs="Arial"/>
        </w:rPr>
        <w:t>ых</w:t>
      </w:r>
      <w:r w:rsidR="00D80BBD" w:rsidRPr="00401616">
        <w:rPr>
          <w:rFonts w:cs="Arial"/>
        </w:rPr>
        <w:t xml:space="preserve"> учитываются ценные бумаги Клиентов (Депонентов)</w:t>
      </w:r>
      <w:r w:rsidR="004740B3" w:rsidRPr="00401616">
        <w:rPr>
          <w:rFonts w:cs="Arial"/>
        </w:rPr>
        <w:t xml:space="preserve"> </w:t>
      </w:r>
      <w:r w:rsidR="00D80BBD" w:rsidRPr="00401616">
        <w:rPr>
          <w:rFonts w:cs="Arial"/>
        </w:rPr>
        <w:t xml:space="preserve">только при наличии оснований для совершения операций по </w:t>
      </w:r>
      <w:r w:rsidR="00E91F90" w:rsidRPr="00401616">
        <w:rPr>
          <w:rFonts w:cs="Arial"/>
        </w:rPr>
        <w:t xml:space="preserve">счетам </w:t>
      </w:r>
      <w:r w:rsidR="00D80BBD" w:rsidRPr="00401616">
        <w:rPr>
          <w:rFonts w:cs="Arial"/>
        </w:rPr>
        <w:t xml:space="preserve">депо, предусмотренных правилами </w:t>
      </w:r>
      <w:r w:rsidR="004740B3" w:rsidRPr="00401616">
        <w:rPr>
          <w:rFonts w:cs="Arial"/>
        </w:rPr>
        <w:t>Клиента (Депонента)</w:t>
      </w:r>
      <w:r w:rsidR="00F4313B" w:rsidRPr="00401616">
        <w:rPr>
          <w:rFonts w:cs="Arial"/>
        </w:rPr>
        <w:t>.</w:t>
      </w:r>
    </w:p>
    <w:p w14:paraId="4ACC1435" w14:textId="77777777" w:rsidR="00D80BBD" w:rsidRPr="00401616" w:rsidRDefault="00DB6E0E" w:rsidP="00172DAA">
      <w:pPr>
        <w:pStyle w:val="a2"/>
        <w:numPr>
          <w:ilvl w:val="3"/>
          <w:numId w:val="9"/>
        </w:numPr>
        <w:tabs>
          <w:tab w:val="clear" w:pos="1080"/>
        </w:tabs>
        <w:rPr>
          <w:rFonts w:cs="Arial"/>
        </w:rPr>
      </w:pPr>
      <w:r w:rsidRPr="00401616">
        <w:rPr>
          <w:rFonts w:cs="Arial"/>
        </w:rPr>
        <w:t>В</w:t>
      </w:r>
      <w:r w:rsidR="00D80BBD" w:rsidRPr="00401616">
        <w:rPr>
          <w:rFonts w:cs="Arial"/>
        </w:rPr>
        <w:t xml:space="preserve"> срок не позднее трех рабочих дней с даты изменения своих реквизитов, содержащихся в </w:t>
      </w:r>
      <w:r w:rsidR="0078252C" w:rsidRPr="00401616">
        <w:rPr>
          <w:rFonts w:cs="Arial"/>
        </w:rPr>
        <w:t>А</w:t>
      </w:r>
      <w:r w:rsidR="00D80BBD" w:rsidRPr="00401616">
        <w:rPr>
          <w:rFonts w:cs="Arial"/>
        </w:rPr>
        <w:t xml:space="preserve">нкете </w:t>
      </w:r>
      <w:r w:rsidR="004740B3" w:rsidRPr="00401616">
        <w:rPr>
          <w:rFonts w:cs="Arial"/>
        </w:rPr>
        <w:t>Клиента (Депонента)</w:t>
      </w:r>
      <w:r w:rsidR="00D80BBD" w:rsidRPr="00401616">
        <w:rPr>
          <w:rFonts w:cs="Arial"/>
        </w:rPr>
        <w:t>, предоставлять в Депозитарий сведения об изменениях реквизитов</w:t>
      </w:r>
      <w:r w:rsidR="00F4313B" w:rsidRPr="00401616">
        <w:rPr>
          <w:rFonts w:cs="Arial"/>
        </w:rPr>
        <w:t>.</w:t>
      </w:r>
    </w:p>
    <w:p w14:paraId="12301FCE" w14:textId="77777777" w:rsidR="00D80BBD" w:rsidRPr="00401616" w:rsidRDefault="00DB6E0E" w:rsidP="00172DAA">
      <w:pPr>
        <w:pStyle w:val="a2"/>
        <w:numPr>
          <w:ilvl w:val="3"/>
          <w:numId w:val="9"/>
        </w:numPr>
        <w:tabs>
          <w:tab w:val="clear" w:pos="1080"/>
        </w:tabs>
        <w:rPr>
          <w:rFonts w:cs="Arial"/>
        </w:rPr>
      </w:pPr>
      <w:r w:rsidRPr="00401616">
        <w:rPr>
          <w:rFonts w:cs="Arial"/>
        </w:rPr>
        <w:t>П</w:t>
      </w:r>
      <w:r w:rsidR="00D80BBD" w:rsidRPr="00401616">
        <w:rPr>
          <w:rFonts w:cs="Arial"/>
        </w:rPr>
        <w:t>ри передаче на учет в Депозитарий именных ценных бумаг в соответствии с Условиями выполнять действия, необходимые для их перерегистрации у регистратора или у депозитария</w:t>
      </w:r>
      <w:r w:rsidR="00782FC2" w:rsidRPr="00401616">
        <w:rPr>
          <w:rFonts w:cs="Arial"/>
        </w:rPr>
        <w:t xml:space="preserve"> </w:t>
      </w:r>
      <w:r w:rsidR="00D80BBD" w:rsidRPr="00401616">
        <w:rPr>
          <w:rFonts w:cs="Arial"/>
        </w:rPr>
        <w:t>места хранения на имя Депозитария как номинального держателя</w:t>
      </w:r>
      <w:r w:rsidR="00F4313B" w:rsidRPr="00401616">
        <w:rPr>
          <w:rFonts w:cs="Arial"/>
        </w:rPr>
        <w:t>.</w:t>
      </w:r>
    </w:p>
    <w:p w14:paraId="5B40E08D" w14:textId="77777777" w:rsidR="00D80BBD" w:rsidRPr="00401616" w:rsidRDefault="00DB6E0E" w:rsidP="00172DAA">
      <w:pPr>
        <w:pStyle w:val="a2"/>
        <w:numPr>
          <w:ilvl w:val="3"/>
          <w:numId w:val="9"/>
        </w:numPr>
        <w:tabs>
          <w:tab w:val="clear" w:pos="1080"/>
        </w:tabs>
        <w:rPr>
          <w:rFonts w:cs="Arial"/>
        </w:rPr>
      </w:pPr>
      <w:r w:rsidRPr="00401616">
        <w:rPr>
          <w:rFonts w:cs="Arial"/>
        </w:rPr>
        <w:t>П</w:t>
      </w:r>
      <w:r w:rsidR="00D80BBD" w:rsidRPr="00401616">
        <w:rPr>
          <w:rFonts w:cs="Arial"/>
        </w:rPr>
        <w:t xml:space="preserve">одать Депозитарию до даты расторжения Договора поручения (заявления) на перерегистрацию бездокументарных именных ценных бумаг на имя </w:t>
      </w:r>
      <w:r w:rsidR="004740B3" w:rsidRPr="00401616">
        <w:rPr>
          <w:rFonts w:cs="Arial"/>
        </w:rPr>
        <w:t xml:space="preserve">Клиента (Депонента) </w:t>
      </w:r>
      <w:r w:rsidR="00D80BBD" w:rsidRPr="00401616">
        <w:rPr>
          <w:rFonts w:cs="Arial"/>
        </w:rPr>
        <w:t xml:space="preserve">в реестре владельцев именных ценных бумаг или в другом депозитарии, указанном </w:t>
      </w:r>
      <w:r w:rsidR="004740B3" w:rsidRPr="00401616">
        <w:rPr>
          <w:rFonts w:cs="Arial"/>
        </w:rPr>
        <w:t>Клиентом (Депонентом)</w:t>
      </w:r>
      <w:r w:rsidR="00D80BBD" w:rsidRPr="00401616">
        <w:rPr>
          <w:rFonts w:cs="Arial"/>
        </w:rPr>
        <w:t xml:space="preserve">, а также получить сертификаты документарных ценных бумаг, принадлежащих </w:t>
      </w:r>
      <w:r w:rsidR="004740B3" w:rsidRPr="00401616">
        <w:rPr>
          <w:rFonts w:cs="Arial"/>
        </w:rPr>
        <w:t xml:space="preserve">Клиенту (Депоненту) </w:t>
      </w:r>
      <w:r w:rsidR="00D80BBD" w:rsidRPr="00401616">
        <w:rPr>
          <w:rFonts w:cs="Arial"/>
        </w:rPr>
        <w:t xml:space="preserve">либо дать Депозитарию поручение (заявление) передать их в другой депозитарий, указанный </w:t>
      </w:r>
      <w:r w:rsidR="004740B3" w:rsidRPr="00401616">
        <w:rPr>
          <w:rFonts w:cs="Arial"/>
        </w:rPr>
        <w:t>Клиентом (Депонентом)</w:t>
      </w:r>
      <w:r w:rsidR="00F4313B" w:rsidRPr="00401616">
        <w:rPr>
          <w:rFonts w:cs="Arial"/>
        </w:rPr>
        <w:t>.</w:t>
      </w:r>
    </w:p>
    <w:p w14:paraId="62F35C55" w14:textId="77777777" w:rsidR="00D80BBD" w:rsidRPr="00401616" w:rsidRDefault="00DB6E0E" w:rsidP="00172DAA">
      <w:pPr>
        <w:pStyle w:val="a2"/>
        <w:numPr>
          <w:ilvl w:val="3"/>
          <w:numId w:val="9"/>
        </w:numPr>
        <w:tabs>
          <w:tab w:val="clear" w:pos="1080"/>
        </w:tabs>
        <w:rPr>
          <w:rFonts w:cs="Arial"/>
        </w:rPr>
      </w:pPr>
      <w:r w:rsidRPr="00401616">
        <w:rPr>
          <w:rFonts w:cs="Arial"/>
        </w:rPr>
        <w:t>Е</w:t>
      </w:r>
      <w:r w:rsidR="00D80BBD" w:rsidRPr="00401616">
        <w:rPr>
          <w:rFonts w:cs="Arial"/>
        </w:rPr>
        <w:t>жемесячно в порядке, установленном</w:t>
      </w:r>
      <w:r w:rsidR="00782FC2" w:rsidRPr="00401616">
        <w:rPr>
          <w:rFonts w:cs="Arial"/>
        </w:rPr>
        <w:t xml:space="preserve"> </w:t>
      </w:r>
      <w:r w:rsidR="00D80BBD" w:rsidRPr="00401616">
        <w:rPr>
          <w:rFonts w:cs="Arial"/>
        </w:rPr>
        <w:t>разделом 6 настоящего Договора, вместе с Депозитарием проводить сверку данных по ценным бумагам</w:t>
      </w:r>
      <w:r w:rsidR="00E904F0" w:rsidRPr="00401616">
        <w:rPr>
          <w:rFonts w:cs="Arial"/>
        </w:rPr>
        <w:t xml:space="preserve"> </w:t>
      </w:r>
      <w:r w:rsidR="00D80BBD" w:rsidRPr="00401616">
        <w:rPr>
          <w:rFonts w:cs="Arial"/>
        </w:rPr>
        <w:t>и совершенным операциям</w:t>
      </w:r>
      <w:r w:rsidR="00F4313B" w:rsidRPr="00401616">
        <w:rPr>
          <w:rFonts w:cs="Arial"/>
        </w:rPr>
        <w:t>.</w:t>
      </w:r>
    </w:p>
    <w:p w14:paraId="2D2A244A" w14:textId="77777777" w:rsidR="00D80BBD" w:rsidRPr="00401616" w:rsidRDefault="00DB6E0E" w:rsidP="00172DAA">
      <w:pPr>
        <w:pStyle w:val="a2"/>
        <w:tabs>
          <w:tab w:val="clear" w:pos="1080"/>
        </w:tabs>
        <w:ind w:left="709" w:hanging="709"/>
        <w:rPr>
          <w:rFonts w:cs="Arial"/>
        </w:rPr>
      </w:pPr>
      <w:r w:rsidRPr="00401616">
        <w:rPr>
          <w:rFonts w:cs="Arial"/>
        </w:rPr>
        <w:t>О</w:t>
      </w:r>
      <w:r w:rsidR="00D80BBD" w:rsidRPr="00401616">
        <w:rPr>
          <w:rFonts w:cs="Arial"/>
        </w:rPr>
        <w:t>беспечить на основании мотивированного запроса от</w:t>
      </w:r>
      <w:r w:rsidR="00782FC2" w:rsidRPr="00401616">
        <w:rPr>
          <w:rFonts w:cs="Arial"/>
        </w:rPr>
        <w:t xml:space="preserve"> </w:t>
      </w:r>
      <w:r w:rsidR="00D80BBD" w:rsidRPr="00401616">
        <w:rPr>
          <w:rFonts w:cs="Arial"/>
        </w:rPr>
        <w:t xml:space="preserve">Депозитария </w:t>
      </w:r>
      <w:r w:rsidR="00F16B5D">
        <w:rPr>
          <w:rFonts w:cs="Arial"/>
        </w:rPr>
        <w:t>в срок и порядке, указанных в пп.</w:t>
      </w:r>
      <w:r w:rsidR="00D80BBD" w:rsidRPr="00401616">
        <w:rPr>
          <w:rFonts w:cs="Arial"/>
        </w:rPr>
        <w:t>4.</w:t>
      </w:r>
      <w:r w:rsidR="002475BD">
        <w:rPr>
          <w:rFonts w:cs="Arial"/>
          <w:lang w:val="ru-RU"/>
        </w:rPr>
        <w:t>3</w:t>
      </w:r>
      <w:r w:rsidR="00D80BBD" w:rsidRPr="00401616">
        <w:rPr>
          <w:rFonts w:cs="Arial"/>
        </w:rPr>
        <w:t>., 4.</w:t>
      </w:r>
      <w:r w:rsidR="002475BD">
        <w:rPr>
          <w:rFonts w:cs="Arial"/>
          <w:lang w:val="ru-RU"/>
        </w:rPr>
        <w:t>4</w:t>
      </w:r>
      <w:r w:rsidR="00D80BBD" w:rsidRPr="00401616">
        <w:rPr>
          <w:rFonts w:cs="Arial"/>
        </w:rPr>
        <w:t>. настоящего Договора, предоставление</w:t>
      </w:r>
      <w:r w:rsidR="00782FC2" w:rsidRPr="00401616">
        <w:rPr>
          <w:rFonts w:cs="Arial"/>
        </w:rPr>
        <w:t xml:space="preserve"> </w:t>
      </w:r>
      <w:r w:rsidR="00D80BBD" w:rsidRPr="00401616">
        <w:rPr>
          <w:rFonts w:cs="Arial"/>
        </w:rPr>
        <w:t xml:space="preserve">информации о владельцах ценных бумаг, учет которых ведется </w:t>
      </w:r>
      <w:r w:rsidR="004740B3" w:rsidRPr="00401616">
        <w:rPr>
          <w:rFonts w:cs="Arial"/>
        </w:rPr>
        <w:t>Клиентом (Депонентом)</w:t>
      </w:r>
      <w:r w:rsidR="00D80BBD" w:rsidRPr="00401616">
        <w:rPr>
          <w:rFonts w:cs="Arial"/>
        </w:rPr>
        <w:t>, в соответствии с действующим законодательством Российской Федерации.</w:t>
      </w:r>
    </w:p>
    <w:p w14:paraId="44BEE494" w14:textId="77777777" w:rsidR="00950DEB" w:rsidRPr="00401616" w:rsidRDefault="00DB6E0E" w:rsidP="00172DAA">
      <w:pPr>
        <w:pStyle w:val="a2"/>
        <w:tabs>
          <w:tab w:val="clear" w:pos="1080"/>
          <w:tab w:val="left" w:pos="709"/>
          <w:tab w:val="left" w:pos="851"/>
        </w:tabs>
        <w:ind w:left="709" w:hanging="709"/>
        <w:rPr>
          <w:rFonts w:cs="Arial"/>
        </w:rPr>
      </w:pPr>
      <w:r w:rsidRPr="00401616">
        <w:rPr>
          <w:rFonts w:cs="Arial"/>
        </w:rPr>
        <w:t>П</w:t>
      </w:r>
      <w:r w:rsidR="00950DEB" w:rsidRPr="00401616">
        <w:rPr>
          <w:rFonts w:cs="Arial"/>
        </w:rPr>
        <w:t>редоставлять в Депозитарий подтверждение бенефициара (фактического получателя) доходов по ценным бумагам при каждой выплате доходов не позднее даты выплаты. Вместо предоставления подтверждения по каждой выплате дохода Клиент (Депонент) вправе предоставлять такое подтверждение по группе причитающихся доходов и/или в отношении временного периода наличия статуса бенефициара (фактического получателя) дохода.</w:t>
      </w:r>
    </w:p>
    <w:p w14:paraId="6A53D65B" w14:textId="7490AB1E" w:rsidR="00950DEB" w:rsidRPr="00401616" w:rsidRDefault="00F4313B" w:rsidP="00172DAA">
      <w:pPr>
        <w:pStyle w:val="a2"/>
        <w:tabs>
          <w:tab w:val="clear" w:pos="1080"/>
          <w:tab w:val="left" w:pos="709"/>
          <w:tab w:val="left" w:pos="851"/>
        </w:tabs>
        <w:ind w:left="709" w:hanging="709"/>
        <w:rPr>
          <w:rFonts w:cs="Arial"/>
        </w:rPr>
      </w:pPr>
      <w:r w:rsidRPr="00401616">
        <w:rPr>
          <w:rFonts w:cs="Arial"/>
        </w:rPr>
        <w:t>У</w:t>
      </w:r>
      <w:r w:rsidR="00950DEB" w:rsidRPr="00401616">
        <w:rPr>
          <w:rFonts w:cs="Arial"/>
        </w:rPr>
        <w:t>ведомлять Депозитарий об отсутствии у Клиента (Депонента) оснований для применения положений международного соглашения об</w:t>
      </w:r>
      <w:r w:rsidR="00B01E0E">
        <w:rPr>
          <w:rFonts w:cs="Arial"/>
          <w:lang w:val="ru-RU"/>
        </w:rPr>
        <w:t xml:space="preserve"> </w:t>
      </w:r>
      <w:proofErr w:type="spellStart"/>
      <w:r w:rsidR="00B01E0E">
        <w:rPr>
          <w:rFonts w:cs="Arial"/>
          <w:lang w:val="ru-RU"/>
        </w:rPr>
        <w:t>избежании</w:t>
      </w:r>
      <w:proofErr w:type="spellEnd"/>
      <w:r w:rsidR="00950DEB" w:rsidRPr="00401616">
        <w:rPr>
          <w:rFonts w:cs="Arial"/>
        </w:rPr>
        <w:t xml:space="preserve"> двойного налогообложения в случае, если Клиент (Депонент) потеряет статус бенефициара (фактического получателя) доходов по ценным бумагам в отношении всего или части дохода, до даты выплаты такого дохода.</w:t>
      </w:r>
    </w:p>
    <w:p w14:paraId="2D536409" w14:textId="77777777" w:rsidR="006742DB" w:rsidRPr="00401616" w:rsidRDefault="00F4313B" w:rsidP="00172DAA">
      <w:pPr>
        <w:pStyle w:val="a2"/>
        <w:tabs>
          <w:tab w:val="clear" w:pos="1080"/>
          <w:tab w:val="left" w:pos="709"/>
          <w:tab w:val="left" w:pos="851"/>
        </w:tabs>
        <w:ind w:left="709" w:hanging="709"/>
        <w:rPr>
          <w:rFonts w:cs="Arial"/>
        </w:rPr>
      </w:pPr>
      <w:r w:rsidRPr="00401616">
        <w:rPr>
          <w:rFonts w:cs="Arial"/>
        </w:rPr>
        <w:t>П</w:t>
      </w:r>
      <w:r w:rsidR="006742DB" w:rsidRPr="00401616">
        <w:rPr>
          <w:rFonts w:cs="Arial"/>
        </w:rPr>
        <w:t>редоставлять Депозитарию по первому требованию</w:t>
      </w:r>
      <w:r w:rsidR="00DA64A7" w:rsidRPr="00401616">
        <w:rPr>
          <w:rFonts w:cs="Arial"/>
        </w:rPr>
        <w:t xml:space="preserve"> </w:t>
      </w:r>
      <w:r w:rsidR="006742DB" w:rsidRPr="00401616">
        <w:rPr>
          <w:rFonts w:cs="Arial"/>
        </w:rPr>
        <w:t>документы и сведения, необходимые Депозитарию для осуществления функций, предусмотренных действующим законодательством Российской Федерации, а именно:</w:t>
      </w:r>
    </w:p>
    <w:p w14:paraId="73317439" w14:textId="77777777" w:rsidR="0028489E" w:rsidRPr="00401616" w:rsidRDefault="00F4313B" w:rsidP="00172DAA">
      <w:pPr>
        <w:pStyle w:val="a2"/>
        <w:numPr>
          <w:ilvl w:val="4"/>
          <w:numId w:val="6"/>
        </w:numPr>
        <w:tabs>
          <w:tab w:val="clear" w:pos="1080"/>
          <w:tab w:val="num" w:pos="709"/>
          <w:tab w:val="left" w:pos="851"/>
          <w:tab w:val="left" w:pos="1134"/>
        </w:tabs>
        <w:ind w:left="709" w:hanging="709"/>
        <w:rPr>
          <w:rFonts w:cs="Arial"/>
        </w:rPr>
      </w:pPr>
      <w:r w:rsidRPr="00401616">
        <w:rPr>
          <w:rFonts w:cs="Arial"/>
        </w:rPr>
        <w:t>П</w:t>
      </w:r>
      <w:r w:rsidR="00DA64A7" w:rsidRPr="00401616">
        <w:rPr>
          <w:rFonts w:cs="Arial"/>
        </w:rPr>
        <w:t>редоставлять</w:t>
      </w:r>
      <w:r w:rsidR="0028489E" w:rsidRPr="00401616">
        <w:rPr>
          <w:rFonts w:cs="Arial"/>
        </w:rPr>
        <w:t xml:space="preserve"> </w:t>
      </w:r>
      <w:r w:rsidR="00DA64A7" w:rsidRPr="00401616">
        <w:rPr>
          <w:rFonts w:cs="Arial"/>
        </w:rPr>
        <w:t>сведения о</w:t>
      </w:r>
      <w:r w:rsidR="00DA64A7" w:rsidRPr="00401616" w:rsidDel="00E71BBA">
        <w:rPr>
          <w:rFonts w:cs="Arial"/>
        </w:rPr>
        <w:t xml:space="preserve"> </w:t>
      </w:r>
      <w:r w:rsidR="00DA64A7" w:rsidRPr="00401616">
        <w:rPr>
          <w:rFonts w:cs="Arial"/>
        </w:rPr>
        <w:t>Выгодоприобретателе в объеме и порядке, предусмотренном</w:t>
      </w:r>
      <w:r w:rsidR="0028489E" w:rsidRPr="00401616">
        <w:rPr>
          <w:rFonts w:cs="Arial"/>
        </w:rPr>
        <w:t xml:space="preserve"> </w:t>
      </w:r>
      <w:r w:rsidR="00DA64A7" w:rsidRPr="00401616">
        <w:rPr>
          <w:rFonts w:cs="Arial"/>
        </w:rPr>
        <w:t>Депозитарием, в случае совершения операций к выгоде третьих лиц</w:t>
      </w:r>
      <w:r w:rsidRPr="00401616">
        <w:rPr>
          <w:rFonts w:cs="Arial"/>
        </w:rPr>
        <w:t>.</w:t>
      </w:r>
    </w:p>
    <w:p w14:paraId="4B44AF6F" w14:textId="77777777" w:rsidR="0028489E" w:rsidRPr="00401616" w:rsidRDefault="00C343FC" w:rsidP="00172DAA">
      <w:pPr>
        <w:pStyle w:val="a2"/>
        <w:numPr>
          <w:ilvl w:val="4"/>
          <w:numId w:val="6"/>
        </w:numPr>
        <w:tabs>
          <w:tab w:val="clear" w:pos="1080"/>
          <w:tab w:val="num" w:pos="709"/>
          <w:tab w:val="left" w:pos="993"/>
        </w:tabs>
        <w:ind w:left="709" w:hanging="709"/>
        <w:rPr>
          <w:rFonts w:cs="Arial"/>
        </w:rPr>
      </w:pPr>
      <w:r w:rsidRPr="00401616">
        <w:rPr>
          <w:rFonts w:cs="Arial"/>
        </w:rPr>
        <w:t>П</w:t>
      </w:r>
      <w:r w:rsidR="00DA64A7" w:rsidRPr="00401616">
        <w:rPr>
          <w:rFonts w:cs="Arial"/>
        </w:rPr>
        <w:t>редоставлять сведения о Бенефициарном владельце в объеме и порядке, предусмотренном Депозитарием</w:t>
      </w:r>
      <w:r w:rsidR="00F4313B" w:rsidRPr="00401616">
        <w:rPr>
          <w:rFonts w:cs="Arial"/>
        </w:rPr>
        <w:t>.</w:t>
      </w:r>
    </w:p>
    <w:p w14:paraId="250B1190" w14:textId="721DFCFC" w:rsidR="009A15E8" w:rsidRPr="00401616" w:rsidRDefault="00BE1A98" w:rsidP="00172DAA">
      <w:pPr>
        <w:pStyle w:val="a2"/>
        <w:numPr>
          <w:ilvl w:val="4"/>
          <w:numId w:val="6"/>
        </w:numPr>
        <w:tabs>
          <w:tab w:val="clear" w:pos="1080"/>
          <w:tab w:val="num" w:pos="709"/>
          <w:tab w:val="left" w:pos="993"/>
        </w:tabs>
        <w:ind w:left="709" w:hanging="709"/>
        <w:rPr>
          <w:rFonts w:cs="Arial"/>
        </w:rPr>
      </w:pPr>
      <w:r>
        <w:rPr>
          <w:rFonts w:cs="Arial"/>
          <w:lang w:val="ru-RU"/>
        </w:rPr>
        <w:t>Незамедлительно</w:t>
      </w:r>
      <w:r w:rsidR="000A5DA7">
        <w:rPr>
          <w:rFonts w:cs="Arial"/>
          <w:lang w:val="ru-RU"/>
        </w:rPr>
        <w:t xml:space="preserve"> </w:t>
      </w:r>
      <w:r w:rsidR="004B1CFF" w:rsidRPr="00401616">
        <w:rPr>
          <w:rFonts w:cs="Arial"/>
        </w:rPr>
        <w:t>предоставлять</w:t>
      </w:r>
      <w:r w:rsidR="00011A7E" w:rsidRPr="00401616">
        <w:rPr>
          <w:rFonts w:cs="Arial"/>
        </w:rPr>
        <w:t xml:space="preserve"> в Депозитарий документы и сведения в случае изменения идентификационной информации, указанной при открытии счета </w:t>
      </w:r>
      <w:r w:rsidR="00DA64A7" w:rsidRPr="00401616">
        <w:rPr>
          <w:rFonts w:cs="Arial"/>
        </w:rPr>
        <w:t>депо</w:t>
      </w:r>
      <w:r w:rsidR="00F4313B" w:rsidRPr="00401616">
        <w:rPr>
          <w:rFonts w:cs="Arial"/>
        </w:rPr>
        <w:t>.</w:t>
      </w:r>
    </w:p>
    <w:p w14:paraId="34AD8BCB" w14:textId="037F4B42" w:rsidR="002D5EC4" w:rsidRDefault="00F4313B" w:rsidP="00172DAA">
      <w:pPr>
        <w:pStyle w:val="ae"/>
        <w:numPr>
          <w:ilvl w:val="2"/>
          <w:numId w:val="2"/>
        </w:numPr>
        <w:rPr>
          <w:rFonts w:cs="Arial"/>
          <w:b/>
        </w:rPr>
      </w:pPr>
      <w:r w:rsidRPr="00401616">
        <w:rPr>
          <w:rFonts w:cs="Arial"/>
        </w:rPr>
        <w:t>У</w:t>
      </w:r>
      <w:r w:rsidR="00953EAA" w:rsidRPr="00401616">
        <w:rPr>
          <w:rFonts w:cs="Arial"/>
        </w:rPr>
        <w:t xml:space="preserve">ведомлять Депозитарий не менее </w:t>
      </w:r>
      <w:r w:rsidR="00972C4A" w:rsidRPr="00401616">
        <w:rPr>
          <w:rFonts w:cs="Arial"/>
        </w:rPr>
        <w:t>чем за три</w:t>
      </w:r>
      <w:r w:rsidR="00953EAA" w:rsidRPr="00401616">
        <w:rPr>
          <w:rFonts w:cs="Arial"/>
        </w:rPr>
        <w:t xml:space="preserve"> рабочих дня, в случае если Клиент (Депонент) планирует первичное приобретении ценных бумаг, подлежащих налогообложению по Закону США «О налоговой дисциплине в отношении иностранных счетов» (далее </w:t>
      </w:r>
      <w:r w:rsidR="00172DAA">
        <w:rPr>
          <w:rFonts w:cs="Arial"/>
        </w:rPr>
        <w:t>–</w:t>
      </w:r>
      <w:r w:rsidR="00953EAA" w:rsidRPr="00401616">
        <w:rPr>
          <w:rFonts w:cs="Arial"/>
        </w:rPr>
        <w:t xml:space="preserve"> FATCA), подав поручение на открытие раздела счета депо для учета указанных ценных бумаг, а также формы, необходимые для идентификации конечного получателя дохода и посредника/посредников в соответствии с требованиями Налогового кодекса США. В зав</w:t>
      </w:r>
      <w:r w:rsidR="000220CE" w:rsidRPr="00401616">
        <w:rPr>
          <w:rFonts w:cs="Arial"/>
        </w:rPr>
        <w:t xml:space="preserve">исимости от места хранение указанных </w:t>
      </w:r>
      <w:r w:rsidR="00953EAA" w:rsidRPr="00401616">
        <w:rPr>
          <w:rFonts w:cs="Arial"/>
        </w:rPr>
        <w:t>ценных бумаг, Депозитарий обеспечивает открытие отдельного счета депо/раздела счета депо в вышестоящем депозитарии.</w:t>
      </w:r>
    </w:p>
    <w:p w14:paraId="00D8B35B" w14:textId="77777777" w:rsidR="00D80BBD" w:rsidRPr="002D5EC4" w:rsidRDefault="004740B3" w:rsidP="00172DAA">
      <w:pPr>
        <w:pStyle w:val="ae"/>
        <w:numPr>
          <w:ilvl w:val="2"/>
          <w:numId w:val="2"/>
        </w:numPr>
        <w:rPr>
          <w:rFonts w:cs="Arial"/>
          <w:b/>
        </w:rPr>
      </w:pPr>
      <w:r w:rsidRPr="002D5EC4">
        <w:rPr>
          <w:rFonts w:cs="Arial"/>
          <w:b/>
        </w:rPr>
        <w:t>Клиент (Депонент)</w:t>
      </w:r>
      <w:r w:rsidRPr="002D5EC4">
        <w:rPr>
          <w:rFonts w:cs="Arial"/>
        </w:rPr>
        <w:t xml:space="preserve"> </w:t>
      </w:r>
      <w:r w:rsidR="00D80BBD" w:rsidRPr="002D5EC4">
        <w:rPr>
          <w:rFonts w:cs="Arial"/>
          <w:b/>
        </w:rPr>
        <w:t>вправе:</w:t>
      </w:r>
    </w:p>
    <w:p w14:paraId="14655DE9" w14:textId="77777777" w:rsidR="00D80BBD" w:rsidRPr="00401616" w:rsidRDefault="00F4313B" w:rsidP="00172DAA">
      <w:pPr>
        <w:pStyle w:val="a2"/>
        <w:numPr>
          <w:ilvl w:val="3"/>
          <w:numId w:val="9"/>
        </w:numPr>
        <w:tabs>
          <w:tab w:val="clear" w:pos="1080"/>
        </w:tabs>
        <w:rPr>
          <w:rFonts w:cs="Arial"/>
        </w:rPr>
      </w:pPr>
      <w:r w:rsidRPr="00401616">
        <w:rPr>
          <w:rFonts w:cs="Arial"/>
        </w:rPr>
        <w:t>С</w:t>
      </w:r>
      <w:r w:rsidR="00D80BBD" w:rsidRPr="00401616">
        <w:rPr>
          <w:rFonts w:cs="Arial"/>
        </w:rPr>
        <w:t>овершать все предусмотренные Условиями операции</w:t>
      </w:r>
      <w:r w:rsidR="00DC6A33" w:rsidRPr="00401616">
        <w:rPr>
          <w:rFonts w:cs="Arial"/>
        </w:rPr>
        <w:t>.</w:t>
      </w:r>
    </w:p>
    <w:p w14:paraId="0FD081CD" w14:textId="77777777" w:rsidR="00D80BBD" w:rsidRPr="00401616" w:rsidRDefault="00F4313B" w:rsidP="00172DAA">
      <w:pPr>
        <w:pStyle w:val="a2"/>
        <w:numPr>
          <w:ilvl w:val="3"/>
          <w:numId w:val="9"/>
        </w:numPr>
        <w:tabs>
          <w:tab w:val="clear" w:pos="1080"/>
        </w:tabs>
        <w:rPr>
          <w:rFonts w:cs="Arial"/>
        </w:rPr>
      </w:pPr>
      <w:r w:rsidRPr="00401616">
        <w:rPr>
          <w:rFonts w:cs="Arial"/>
        </w:rPr>
        <w:t>П</w:t>
      </w:r>
      <w:r w:rsidR="00D80BBD" w:rsidRPr="00401616">
        <w:rPr>
          <w:rFonts w:cs="Arial"/>
        </w:rPr>
        <w:t>олучать предусмотренные Условиями отчетность и другие сведения, необходимые для осуществления прав, закрепленных ценными бумагами</w:t>
      </w:r>
      <w:r w:rsidR="00DC6A33" w:rsidRPr="00401616">
        <w:rPr>
          <w:rFonts w:cs="Arial"/>
        </w:rPr>
        <w:t>.</w:t>
      </w:r>
    </w:p>
    <w:p w14:paraId="4D103F65" w14:textId="77777777" w:rsidR="00D80BBD" w:rsidRPr="00401616" w:rsidRDefault="00F4313B" w:rsidP="00172DAA">
      <w:pPr>
        <w:pStyle w:val="a2"/>
        <w:numPr>
          <w:ilvl w:val="3"/>
          <w:numId w:val="9"/>
        </w:numPr>
        <w:tabs>
          <w:tab w:val="clear" w:pos="1080"/>
        </w:tabs>
        <w:rPr>
          <w:rFonts w:cs="Arial"/>
        </w:rPr>
      </w:pPr>
      <w:r w:rsidRPr="00401616">
        <w:rPr>
          <w:rFonts w:cs="Arial"/>
        </w:rPr>
        <w:t>Е</w:t>
      </w:r>
      <w:r w:rsidR="00D80BBD" w:rsidRPr="00401616">
        <w:rPr>
          <w:rFonts w:cs="Arial"/>
        </w:rPr>
        <w:t xml:space="preserve">сли иное не предусмотрено Федеральными законами и иными нормативными правовыми актами, </w:t>
      </w:r>
      <w:r w:rsidR="004740B3" w:rsidRPr="00401616">
        <w:rPr>
          <w:rFonts w:cs="Arial"/>
        </w:rPr>
        <w:t xml:space="preserve">Клиент (Депонент) </w:t>
      </w:r>
      <w:r w:rsidR="00D80BBD" w:rsidRPr="00401616">
        <w:rPr>
          <w:rFonts w:cs="Arial"/>
        </w:rPr>
        <w:t>в</w:t>
      </w:r>
      <w:r w:rsidR="004740B3" w:rsidRPr="00401616">
        <w:rPr>
          <w:rFonts w:cs="Arial"/>
        </w:rPr>
        <w:t xml:space="preserve"> </w:t>
      </w:r>
      <w:r w:rsidR="00D80BBD" w:rsidRPr="00401616">
        <w:rPr>
          <w:rFonts w:cs="Arial"/>
        </w:rPr>
        <w:t>праве передать полномочия по распоряжению ценными бумагами и осуществлению прав по ценным бумагам, которые хранятся и (или) права на которые учитываются в Депозитарии, другому лицу - попечителю счета депо</w:t>
      </w:r>
      <w:r w:rsidR="00DC6A33" w:rsidRPr="00401616">
        <w:rPr>
          <w:rFonts w:cs="Arial"/>
        </w:rPr>
        <w:t>.</w:t>
      </w:r>
    </w:p>
    <w:p w14:paraId="035CE471" w14:textId="77777777" w:rsidR="00D80BBD" w:rsidRPr="00401616" w:rsidRDefault="00F4313B" w:rsidP="00172DAA">
      <w:pPr>
        <w:pStyle w:val="a2"/>
        <w:numPr>
          <w:ilvl w:val="3"/>
          <w:numId w:val="9"/>
        </w:numPr>
        <w:tabs>
          <w:tab w:val="clear" w:pos="1080"/>
        </w:tabs>
        <w:rPr>
          <w:rFonts w:cs="Arial"/>
        </w:rPr>
      </w:pPr>
      <w:r w:rsidRPr="00401616">
        <w:rPr>
          <w:rFonts w:cs="Arial"/>
        </w:rPr>
        <w:t>Р</w:t>
      </w:r>
      <w:r w:rsidR="00D80BBD" w:rsidRPr="00401616">
        <w:rPr>
          <w:rFonts w:cs="Arial"/>
        </w:rPr>
        <w:t>асторгнуть настоящий Договор в одностороннем порядке.</w:t>
      </w:r>
    </w:p>
    <w:p w14:paraId="1DB47DA6" w14:textId="77777777" w:rsidR="00D519BA" w:rsidRPr="00401616" w:rsidRDefault="00213F7E" w:rsidP="00172DAA">
      <w:pPr>
        <w:pStyle w:val="a2"/>
        <w:numPr>
          <w:ilvl w:val="0"/>
          <w:numId w:val="0"/>
        </w:numPr>
        <w:ind w:left="709" w:hanging="709"/>
        <w:rPr>
          <w:rFonts w:cs="Arial"/>
          <w:b/>
        </w:rPr>
      </w:pPr>
      <w:r w:rsidRPr="00401616">
        <w:rPr>
          <w:rFonts w:cs="Arial"/>
          <w:b/>
        </w:rPr>
        <w:t>3.</w:t>
      </w:r>
      <w:r w:rsidR="00460025" w:rsidRPr="00401616">
        <w:rPr>
          <w:rFonts w:cs="Arial"/>
          <w:b/>
        </w:rPr>
        <w:t>3</w:t>
      </w:r>
      <w:r w:rsidRPr="00401616">
        <w:rPr>
          <w:rFonts w:cs="Arial"/>
          <w:b/>
        </w:rPr>
        <w:t>.</w:t>
      </w:r>
      <w:r w:rsidR="00CC47AD" w:rsidRPr="00401616">
        <w:rPr>
          <w:rFonts w:cs="Arial"/>
        </w:rPr>
        <w:tab/>
      </w:r>
      <w:r w:rsidRPr="00401616">
        <w:rPr>
          <w:rFonts w:cs="Arial"/>
          <w:b/>
        </w:rPr>
        <w:t>Основание для выполнения депозитарной операции:</w:t>
      </w:r>
    </w:p>
    <w:p w14:paraId="3044FE6E" w14:textId="4576D242" w:rsidR="00213F7E" w:rsidRPr="00401616" w:rsidRDefault="00213F7E" w:rsidP="00172DAA">
      <w:pPr>
        <w:pStyle w:val="a2"/>
        <w:numPr>
          <w:ilvl w:val="0"/>
          <w:numId w:val="0"/>
        </w:numPr>
        <w:ind w:left="709"/>
        <w:rPr>
          <w:rFonts w:cs="Arial"/>
        </w:rPr>
      </w:pPr>
      <w:r w:rsidRPr="00401616">
        <w:rPr>
          <w:rFonts w:cs="Arial"/>
        </w:rPr>
        <w:t>Основанием для выполнения депозитарной операции является Поручение</w:t>
      </w:r>
      <w:r w:rsidR="00AA0E34" w:rsidRPr="00401616">
        <w:rPr>
          <w:rFonts w:cs="Arial"/>
        </w:rPr>
        <w:t xml:space="preserve"> </w:t>
      </w:r>
      <w:r w:rsidRPr="00401616">
        <w:rPr>
          <w:rFonts w:cs="Arial"/>
        </w:rPr>
        <w:t>(в том числе Сводное поручение), подписанное инициатором операции и переданное в Депозитарий. Поручения</w:t>
      </w:r>
      <w:r w:rsidR="00894BA6" w:rsidRPr="00401616">
        <w:rPr>
          <w:rFonts w:cs="Arial"/>
        </w:rPr>
        <w:t xml:space="preserve"> </w:t>
      </w:r>
      <w:r w:rsidRPr="00401616">
        <w:rPr>
          <w:rFonts w:cs="Arial"/>
        </w:rPr>
        <w:t>и документы передаются в Депозитарий инициатором операции лично или через его уполномоченного представителя, действующего по доверенности на прием/передачу документов Депозитарию. Поручение</w:t>
      </w:r>
      <w:r w:rsidR="00894BA6" w:rsidRPr="00401616">
        <w:rPr>
          <w:rFonts w:cs="Arial"/>
        </w:rPr>
        <w:t xml:space="preserve"> </w:t>
      </w:r>
      <w:r w:rsidR="009E78ED" w:rsidRPr="00401616">
        <w:rPr>
          <w:rFonts w:cs="Arial"/>
        </w:rPr>
        <w:t>Клиента (Д</w:t>
      </w:r>
      <w:r w:rsidR="001A56AA" w:rsidRPr="00401616">
        <w:rPr>
          <w:rFonts w:cs="Arial"/>
        </w:rPr>
        <w:t>епонента</w:t>
      </w:r>
      <w:r w:rsidR="009E78ED" w:rsidRPr="00401616">
        <w:rPr>
          <w:rFonts w:cs="Arial"/>
        </w:rPr>
        <w:t>)</w:t>
      </w:r>
      <w:r w:rsidR="001A56AA" w:rsidRPr="00401616">
        <w:rPr>
          <w:rFonts w:cs="Arial"/>
        </w:rPr>
        <w:t xml:space="preserve"> </w:t>
      </w:r>
      <w:r w:rsidRPr="00401616">
        <w:rPr>
          <w:rFonts w:cs="Arial"/>
        </w:rPr>
        <w:t xml:space="preserve">на выполнение депозитарной операции может быть передано в Депозитарий по системе </w:t>
      </w:r>
      <w:proofErr w:type="spellStart"/>
      <w:r w:rsidR="008E7D93" w:rsidRPr="00794FD9">
        <w:rPr>
          <w:rFonts w:cs="Arial"/>
        </w:rPr>
        <w:t>Society</w:t>
      </w:r>
      <w:proofErr w:type="spellEnd"/>
      <w:r w:rsidR="008E7D93" w:rsidRPr="00794FD9">
        <w:rPr>
          <w:rFonts w:cs="Arial"/>
        </w:rPr>
        <w:t xml:space="preserve"> </w:t>
      </w:r>
      <w:proofErr w:type="spellStart"/>
      <w:r w:rsidR="008E7D93" w:rsidRPr="00794FD9">
        <w:rPr>
          <w:rFonts w:cs="Arial"/>
        </w:rPr>
        <w:t>for</w:t>
      </w:r>
      <w:proofErr w:type="spellEnd"/>
      <w:r w:rsidR="008E7D93" w:rsidRPr="00794FD9">
        <w:rPr>
          <w:rFonts w:cs="Arial"/>
        </w:rPr>
        <w:t xml:space="preserve"> </w:t>
      </w:r>
      <w:proofErr w:type="spellStart"/>
      <w:r w:rsidR="008E7D93" w:rsidRPr="00794FD9">
        <w:rPr>
          <w:rFonts w:cs="Arial"/>
        </w:rPr>
        <w:t>Worldwide</w:t>
      </w:r>
      <w:proofErr w:type="spellEnd"/>
      <w:r w:rsidR="008E7D93" w:rsidRPr="00794FD9">
        <w:rPr>
          <w:rFonts w:cs="Arial"/>
        </w:rPr>
        <w:t xml:space="preserve"> </w:t>
      </w:r>
      <w:proofErr w:type="spellStart"/>
      <w:r w:rsidR="008E7D93" w:rsidRPr="00794FD9">
        <w:rPr>
          <w:rFonts w:cs="Arial"/>
        </w:rPr>
        <w:t>Interbank</w:t>
      </w:r>
      <w:proofErr w:type="spellEnd"/>
      <w:r w:rsidR="008E7D93" w:rsidRPr="00794FD9">
        <w:rPr>
          <w:rFonts w:cs="Arial"/>
        </w:rPr>
        <w:t xml:space="preserve"> </w:t>
      </w:r>
      <w:proofErr w:type="spellStart"/>
      <w:r w:rsidR="008E7D93" w:rsidRPr="00794FD9">
        <w:rPr>
          <w:rFonts w:cs="Arial"/>
        </w:rPr>
        <w:t>Financial</w:t>
      </w:r>
      <w:proofErr w:type="spellEnd"/>
      <w:r w:rsidR="008E7D93" w:rsidRPr="00794FD9">
        <w:rPr>
          <w:rFonts w:cs="Arial"/>
        </w:rPr>
        <w:t xml:space="preserve"> </w:t>
      </w:r>
      <w:proofErr w:type="spellStart"/>
      <w:r w:rsidR="008E7D93" w:rsidRPr="00794FD9">
        <w:rPr>
          <w:rFonts w:cs="Arial"/>
        </w:rPr>
        <w:t>Telecommunications</w:t>
      </w:r>
      <w:proofErr w:type="spellEnd"/>
      <w:r w:rsidR="008E7D93">
        <w:rPr>
          <w:rFonts w:cs="Arial"/>
          <w:lang w:val="ru-RU"/>
        </w:rPr>
        <w:t xml:space="preserve"> (</w:t>
      </w:r>
      <w:r w:rsidR="008E7D93" w:rsidRPr="00794FD9">
        <w:rPr>
          <w:rFonts w:cs="Arial"/>
          <w:lang w:val="ru-RU"/>
        </w:rPr>
        <w:t xml:space="preserve">далее – </w:t>
      </w:r>
      <w:r w:rsidR="008E7D93" w:rsidRPr="00794FD9">
        <w:rPr>
          <w:rFonts w:cs="Arial"/>
          <w:lang w:val="en-US"/>
        </w:rPr>
        <w:t>SWIFT</w:t>
      </w:r>
      <w:r w:rsidR="008E7D93" w:rsidRPr="00794FD9">
        <w:rPr>
          <w:rFonts w:cs="Arial"/>
          <w:lang w:val="ru-RU"/>
        </w:rPr>
        <w:t>)</w:t>
      </w:r>
      <w:r w:rsidR="008E7D93">
        <w:rPr>
          <w:rFonts w:cs="Arial"/>
          <w:lang w:val="ru-RU"/>
        </w:rPr>
        <w:t xml:space="preserve">. </w:t>
      </w:r>
      <w:r w:rsidRPr="00401616">
        <w:rPr>
          <w:rFonts w:cs="Arial"/>
        </w:rPr>
        <w:t xml:space="preserve">Обмен ключами для использования системы </w:t>
      </w:r>
      <w:r w:rsidRPr="00401616">
        <w:rPr>
          <w:rFonts w:cs="Arial"/>
          <w:lang w:val="en-US"/>
        </w:rPr>
        <w:t>SWIFT</w:t>
      </w:r>
      <w:r w:rsidRPr="00401616">
        <w:rPr>
          <w:rFonts w:cs="Arial"/>
        </w:rPr>
        <w:t xml:space="preserve"> производится на основании Дополнительного соглашения к </w:t>
      </w:r>
      <w:proofErr w:type="spellStart"/>
      <w:r w:rsidR="008B3E58" w:rsidRPr="00401616">
        <w:rPr>
          <w:rFonts w:cs="Arial"/>
        </w:rPr>
        <w:t>Междепозитарному</w:t>
      </w:r>
      <w:proofErr w:type="spellEnd"/>
      <w:r w:rsidR="008B3E58" w:rsidRPr="00401616">
        <w:rPr>
          <w:rFonts w:cs="Arial"/>
        </w:rPr>
        <w:t xml:space="preserve"> </w:t>
      </w:r>
      <w:r w:rsidRPr="00401616">
        <w:rPr>
          <w:rFonts w:cs="Arial"/>
        </w:rPr>
        <w:t xml:space="preserve">договору об использовании системы </w:t>
      </w:r>
      <w:r w:rsidRPr="00401616">
        <w:rPr>
          <w:rFonts w:cs="Arial"/>
          <w:lang w:val="en-US"/>
        </w:rPr>
        <w:t>SWIFT</w:t>
      </w:r>
      <w:r w:rsidRPr="00401616">
        <w:rPr>
          <w:rFonts w:cs="Arial"/>
        </w:rPr>
        <w:t>.</w:t>
      </w:r>
      <w:r w:rsidR="008B3E58" w:rsidRPr="00401616">
        <w:rPr>
          <w:rFonts w:cs="Arial"/>
        </w:rPr>
        <w:t xml:space="preserve"> </w:t>
      </w:r>
      <w:r w:rsidR="00591398">
        <w:rPr>
          <w:rFonts w:cs="Arial"/>
          <w:lang w:val="ru-RU"/>
        </w:rPr>
        <w:t xml:space="preserve">В случае </w:t>
      </w:r>
      <w:r w:rsidR="00591398">
        <w:rPr>
          <w:rFonts w:cs="Arial"/>
          <w:lang w:val="ru-RU"/>
        </w:rPr>
        <w:lastRenderedPageBreak/>
        <w:t xml:space="preserve">невозможности использования системы </w:t>
      </w:r>
      <w:r w:rsidR="00591398" w:rsidRPr="00794FD9">
        <w:rPr>
          <w:rFonts w:cs="Arial"/>
          <w:lang w:val="en-US"/>
        </w:rPr>
        <w:t>SWIFT</w:t>
      </w:r>
      <w:r w:rsidR="00591398">
        <w:rPr>
          <w:rFonts w:cs="Arial"/>
          <w:lang w:val="ru-RU"/>
        </w:rPr>
        <w:t xml:space="preserve"> по техническим причинам </w:t>
      </w:r>
      <w:r w:rsidR="00517810">
        <w:rPr>
          <w:rFonts w:cs="Arial"/>
          <w:lang w:val="ru-RU"/>
        </w:rPr>
        <w:t>либо по причине</w:t>
      </w:r>
      <w:r w:rsidR="00591398">
        <w:rPr>
          <w:rFonts w:cs="Arial"/>
          <w:lang w:val="ru-RU"/>
        </w:rPr>
        <w:t xml:space="preserve"> ограничени</w:t>
      </w:r>
      <w:r w:rsidR="00517810">
        <w:rPr>
          <w:rFonts w:cs="Arial"/>
          <w:lang w:val="ru-RU"/>
        </w:rPr>
        <w:t>й</w:t>
      </w:r>
      <w:r w:rsidR="00591398">
        <w:rPr>
          <w:rFonts w:cs="Arial"/>
          <w:lang w:val="ru-RU"/>
        </w:rPr>
        <w:t>, возникши</w:t>
      </w:r>
      <w:r w:rsidR="00517810">
        <w:rPr>
          <w:rFonts w:cs="Arial"/>
          <w:lang w:val="ru-RU"/>
        </w:rPr>
        <w:t>х</w:t>
      </w:r>
      <w:r w:rsidR="00591398">
        <w:rPr>
          <w:rFonts w:cs="Arial"/>
          <w:lang w:val="ru-RU"/>
        </w:rPr>
        <w:t xml:space="preserve"> </w:t>
      </w:r>
      <w:r w:rsidR="00591398" w:rsidRPr="00786CD9">
        <w:t xml:space="preserve">на основании </w:t>
      </w:r>
      <w:r w:rsidR="00B94D77">
        <w:rPr>
          <w:lang w:val="ru-RU"/>
        </w:rPr>
        <w:t>ф</w:t>
      </w:r>
      <w:r w:rsidR="0019344E">
        <w:rPr>
          <w:lang w:val="ru-RU"/>
        </w:rPr>
        <w:t xml:space="preserve">едерального </w:t>
      </w:r>
      <w:r w:rsidR="00591398" w:rsidRPr="00786CD9">
        <w:t xml:space="preserve">закона, по решению Банка России или </w:t>
      </w:r>
      <w:r w:rsidR="00C44735">
        <w:rPr>
          <w:lang w:val="ru-RU"/>
        </w:rPr>
        <w:t xml:space="preserve">на </w:t>
      </w:r>
      <w:r w:rsidR="00591398" w:rsidRPr="00786CD9">
        <w:t>ином законном основании, в том числе санкционных ограничений</w:t>
      </w:r>
      <w:r w:rsidR="00591398">
        <w:rPr>
          <w:lang w:val="ru-RU"/>
        </w:rPr>
        <w:t xml:space="preserve">, </w:t>
      </w:r>
      <w:r w:rsidR="00A1156A">
        <w:rPr>
          <w:lang w:val="ru-RU"/>
        </w:rPr>
        <w:t>инициатор операции для подачи Поручения</w:t>
      </w:r>
      <w:r w:rsidR="00A1156A" w:rsidRPr="00E834B8">
        <w:rPr>
          <w:rFonts w:cs="Arial"/>
        </w:rPr>
        <w:t xml:space="preserve"> </w:t>
      </w:r>
      <w:r w:rsidR="00A1156A">
        <w:rPr>
          <w:lang w:val="ru-RU"/>
        </w:rPr>
        <w:t>вправе использовать иные системы документооборота при наличии заключенного с Депозитарием договора</w:t>
      </w:r>
      <w:r w:rsidR="00517810">
        <w:rPr>
          <w:lang w:val="ru-RU"/>
        </w:rPr>
        <w:t xml:space="preserve"> об использовании таких систем</w:t>
      </w:r>
      <w:r w:rsidR="00591398">
        <w:rPr>
          <w:lang w:val="ru-RU"/>
        </w:rPr>
        <w:t xml:space="preserve">. </w:t>
      </w:r>
      <w:r w:rsidRPr="00401616">
        <w:rPr>
          <w:rFonts w:cs="Arial"/>
        </w:rPr>
        <w:t>Поручение</w:t>
      </w:r>
      <w:r w:rsidR="003226D8" w:rsidRPr="00401616">
        <w:rPr>
          <w:rFonts w:cs="Arial"/>
        </w:rPr>
        <w:t xml:space="preserve"> </w:t>
      </w:r>
      <w:r w:rsidRPr="00401616">
        <w:rPr>
          <w:rFonts w:cs="Arial"/>
        </w:rPr>
        <w:t>на выполнение депозитарных операций должно быть составлено в бумажной форме с соблюдением требований действующего законодательства Российской Федерации и Условий. Такое Поручение</w:t>
      </w:r>
      <w:r w:rsidR="00A27625" w:rsidRPr="00401616">
        <w:rPr>
          <w:rFonts w:cs="Arial"/>
        </w:rPr>
        <w:t xml:space="preserve"> </w:t>
      </w:r>
      <w:r w:rsidRPr="00401616">
        <w:rPr>
          <w:rFonts w:cs="Arial"/>
        </w:rPr>
        <w:t>может быть составлено на отдельную операцию или по форме Сводного поручения на зачисление, списание, перевод, содержащего несколько операций. Прием в качестве поручений</w:t>
      </w:r>
      <w:r w:rsidR="00A27625" w:rsidRPr="00401616">
        <w:rPr>
          <w:rFonts w:cs="Arial"/>
        </w:rPr>
        <w:t xml:space="preserve"> </w:t>
      </w:r>
      <w:r w:rsidRPr="00401616">
        <w:rPr>
          <w:rFonts w:cs="Arial"/>
        </w:rPr>
        <w:t>документов в электронной форме допускается в случае заключения дополнительного соглашения и в порядке, предусмотренном действующим законодательством Российской Федерации.</w:t>
      </w:r>
    </w:p>
    <w:p w14:paraId="61E1937B" w14:textId="77777777" w:rsidR="00D80BBD" w:rsidRPr="00401616" w:rsidRDefault="00D519BA" w:rsidP="00172DAA">
      <w:pPr>
        <w:pStyle w:val="a0"/>
        <w:numPr>
          <w:ilvl w:val="0"/>
          <w:numId w:val="0"/>
        </w:numPr>
        <w:tabs>
          <w:tab w:val="left" w:pos="709"/>
        </w:tabs>
        <w:ind w:left="709" w:hanging="709"/>
        <w:rPr>
          <w:rFonts w:cs="Arial"/>
        </w:rPr>
      </w:pPr>
      <w:r w:rsidRPr="00401616">
        <w:rPr>
          <w:rFonts w:cs="Arial"/>
          <w:b/>
        </w:rPr>
        <w:t>3.3.</w:t>
      </w:r>
      <w:r w:rsidR="00804B08" w:rsidRPr="00401616">
        <w:rPr>
          <w:rFonts w:cs="Arial"/>
          <w:b/>
        </w:rPr>
        <w:t>1</w:t>
      </w:r>
      <w:r w:rsidRPr="00401616">
        <w:rPr>
          <w:rFonts w:cs="Arial"/>
          <w:b/>
        </w:rPr>
        <w:t>.</w:t>
      </w:r>
      <w:r w:rsidR="00CE05A2" w:rsidRPr="00401616">
        <w:rPr>
          <w:rFonts w:cs="Arial"/>
          <w:b/>
        </w:rPr>
        <w:tab/>
      </w:r>
      <w:r w:rsidR="00D80BBD" w:rsidRPr="00401616">
        <w:rPr>
          <w:rFonts w:cs="Arial"/>
        </w:rPr>
        <w:t xml:space="preserve">Порядок осуществления депозитарных операций по поручению </w:t>
      </w:r>
      <w:r w:rsidR="009E78ED" w:rsidRPr="00401616">
        <w:rPr>
          <w:rFonts w:cs="Arial"/>
        </w:rPr>
        <w:t xml:space="preserve">Клиента (Депонента) </w:t>
      </w:r>
      <w:r w:rsidR="00D80BBD" w:rsidRPr="00401616">
        <w:rPr>
          <w:rFonts w:cs="Arial"/>
        </w:rPr>
        <w:t>определяется Условиями, которые определяют:</w:t>
      </w:r>
    </w:p>
    <w:p w14:paraId="25E3C780" w14:textId="77777777" w:rsidR="00D80BBD" w:rsidRPr="00401616" w:rsidRDefault="001A56AA" w:rsidP="00172DAA">
      <w:pPr>
        <w:pStyle w:val="ae"/>
        <w:ind w:left="709" w:hanging="709"/>
        <w:rPr>
          <w:rFonts w:cs="Arial"/>
        </w:rPr>
      </w:pPr>
      <w:r w:rsidRPr="00401616">
        <w:rPr>
          <w:rFonts w:cs="Arial"/>
          <w:b/>
        </w:rPr>
        <w:t>3.</w:t>
      </w:r>
      <w:r w:rsidR="00D519BA" w:rsidRPr="00401616">
        <w:rPr>
          <w:rFonts w:cs="Arial"/>
          <w:b/>
        </w:rPr>
        <w:t>3.</w:t>
      </w:r>
      <w:r w:rsidR="00804B08" w:rsidRPr="00401616">
        <w:rPr>
          <w:rFonts w:cs="Arial"/>
          <w:b/>
        </w:rPr>
        <w:t>1</w:t>
      </w:r>
      <w:r w:rsidR="00D519BA" w:rsidRPr="00401616">
        <w:rPr>
          <w:rFonts w:cs="Arial"/>
          <w:b/>
        </w:rPr>
        <w:t>.1.</w:t>
      </w:r>
      <w:r w:rsidR="00CE05A2" w:rsidRPr="00401616">
        <w:rPr>
          <w:rFonts w:cs="Arial"/>
          <w:b/>
        </w:rPr>
        <w:tab/>
      </w:r>
      <w:r w:rsidR="00F4313B" w:rsidRPr="00401616">
        <w:rPr>
          <w:rFonts w:cs="Arial"/>
        </w:rPr>
        <w:t>П</w:t>
      </w:r>
      <w:r w:rsidR="00D80BBD" w:rsidRPr="00401616">
        <w:rPr>
          <w:rFonts w:cs="Arial"/>
        </w:rPr>
        <w:t>орядок передачи</w:t>
      </w:r>
      <w:r w:rsidR="009E78ED" w:rsidRPr="00401616">
        <w:rPr>
          <w:rFonts w:cs="Arial"/>
        </w:rPr>
        <w:t xml:space="preserve"> Клиентом (Депонентом) </w:t>
      </w:r>
      <w:r w:rsidR="00D80BBD" w:rsidRPr="00401616">
        <w:rPr>
          <w:rFonts w:cs="Arial"/>
        </w:rPr>
        <w:t xml:space="preserve">Депозитарию информации о распоряжении депонированными в Депозитарии ценными бумагами </w:t>
      </w:r>
      <w:r w:rsidR="009E78ED" w:rsidRPr="00401616">
        <w:rPr>
          <w:rFonts w:cs="Arial"/>
        </w:rPr>
        <w:t>Клиента (Депонента)</w:t>
      </w:r>
      <w:r w:rsidR="00DC6A33" w:rsidRPr="00401616">
        <w:rPr>
          <w:rFonts w:cs="Arial"/>
        </w:rPr>
        <w:t>.</w:t>
      </w:r>
    </w:p>
    <w:p w14:paraId="2E694FF8" w14:textId="77777777" w:rsidR="00D80BBD" w:rsidRPr="00401616" w:rsidRDefault="00D519BA" w:rsidP="00172DAA">
      <w:pPr>
        <w:pStyle w:val="ae"/>
        <w:rPr>
          <w:rFonts w:cs="Arial"/>
        </w:rPr>
      </w:pPr>
      <w:r w:rsidRPr="00401616">
        <w:rPr>
          <w:rFonts w:cs="Arial"/>
          <w:b/>
        </w:rPr>
        <w:t>3.3</w:t>
      </w:r>
      <w:r w:rsidR="001A56AA" w:rsidRPr="00401616">
        <w:rPr>
          <w:rFonts w:cs="Arial"/>
          <w:b/>
        </w:rPr>
        <w:t>.</w:t>
      </w:r>
      <w:r w:rsidR="00804B08" w:rsidRPr="00401616">
        <w:rPr>
          <w:rFonts w:cs="Arial"/>
          <w:b/>
        </w:rPr>
        <w:t>1</w:t>
      </w:r>
      <w:r w:rsidRPr="00401616">
        <w:rPr>
          <w:rFonts w:cs="Arial"/>
          <w:b/>
        </w:rPr>
        <w:t>.2</w:t>
      </w:r>
      <w:r w:rsidRPr="00401616">
        <w:rPr>
          <w:rFonts w:cs="Arial"/>
        </w:rPr>
        <w:t>.</w:t>
      </w:r>
      <w:r w:rsidR="00CE05A2" w:rsidRPr="00401616">
        <w:rPr>
          <w:rFonts w:cs="Arial"/>
        </w:rPr>
        <w:tab/>
      </w:r>
      <w:r w:rsidR="00F4313B" w:rsidRPr="00401616">
        <w:rPr>
          <w:rFonts w:cs="Arial"/>
        </w:rPr>
        <w:t>П</w:t>
      </w:r>
      <w:r w:rsidR="00D80BBD" w:rsidRPr="00401616">
        <w:rPr>
          <w:rFonts w:cs="Arial"/>
        </w:rPr>
        <w:t xml:space="preserve">орядок выполнения поручений </w:t>
      </w:r>
      <w:r w:rsidR="009E78ED" w:rsidRPr="00401616">
        <w:rPr>
          <w:rFonts w:cs="Arial"/>
        </w:rPr>
        <w:t>Клиента (Депонента)</w:t>
      </w:r>
      <w:r w:rsidR="00DC6A33" w:rsidRPr="00401616">
        <w:rPr>
          <w:rFonts w:cs="Arial"/>
        </w:rPr>
        <w:t>.</w:t>
      </w:r>
    </w:p>
    <w:p w14:paraId="192DA81A" w14:textId="77777777" w:rsidR="00D80BBD" w:rsidRPr="00401616" w:rsidRDefault="00D519BA" w:rsidP="00172DAA">
      <w:pPr>
        <w:pStyle w:val="ae"/>
        <w:tabs>
          <w:tab w:val="left" w:pos="0"/>
        </w:tabs>
        <w:ind w:left="851" w:hanging="851"/>
        <w:rPr>
          <w:rFonts w:cs="Arial"/>
        </w:rPr>
      </w:pPr>
      <w:r w:rsidRPr="00401616">
        <w:rPr>
          <w:rFonts w:cs="Arial"/>
          <w:b/>
        </w:rPr>
        <w:t>3.3.</w:t>
      </w:r>
      <w:r w:rsidR="00804B08" w:rsidRPr="00401616">
        <w:rPr>
          <w:rFonts w:cs="Arial"/>
          <w:b/>
        </w:rPr>
        <w:t>1</w:t>
      </w:r>
      <w:r w:rsidRPr="00401616">
        <w:rPr>
          <w:rFonts w:cs="Arial"/>
          <w:b/>
        </w:rPr>
        <w:t>.3.</w:t>
      </w:r>
      <w:r w:rsidR="00804B08" w:rsidRPr="00401616">
        <w:rPr>
          <w:rFonts w:cs="Arial"/>
        </w:rPr>
        <w:t xml:space="preserve"> </w:t>
      </w:r>
      <w:r w:rsidR="00F4313B" w:rsidRPr="00401616">
        <w:rPr>
          <w:rFonts w:cs="Arial"/>
        </w:rPr>
        <w:t>П</w:t>
      </w:r>
      <w:r w:rsidR="00D80BBD" w:rsidRPr="00401616">
        <w:rPr>
          <w:rFonts w:cs="Arial"/>
        </w:rPr>
        <w:t xml:space="preserve">орядок представления Депозитарием отчетности </w:t>
      </w:r>
      <w:r w:rsidR="009E78ED" w:rsidRPr="00401616">
        <w:rPr>
          <w:rFonts w:cs="Arial"/>
        </w:rPr>
        <w:t xml:space="preserve">Клиенту (Депоненту) </w:t>
      </w:r>
      <w:r w:rsidR="00D80BBD" w:rsidRPr="00401616">
        <w:rPr>
          <w:rFonts w:cs="Arial"/>
        </w:rPr>
        <w:t>о выполненных</w:t>
      </w:r>
      <w:r w:rsidR="001A56AA" w:rsidRPr="00401616">
        <w:rPr>
          <w:rFonts w:cs="Arial"/>
        </w:rPr>
        <w:t xml:space="preserve"> </w:t>
      </w:r>
      <w:r w:rsidR="00D80BBD" w:rsidRPr="00401616">
        <w:rPr>
          <w:rFonts w:cs="Arial"/>
        </w:rPr>
        <w:t>поручениях.</w:t>
      </w:r>
    </w:p>
    <w:p w14:paraId="07969A1B" w14:textId="77777777" w:rsidR="00D80BBD" w:rsidRPr="00401616" w:rsidRDefault="00D80BBD" w:rsidP="00F16B5D">
      <w:pPr>
        <w:pStyle w:val="a1"/>
        <w:numPr>
          <w:ilvl w:val="0"/>
          <w:numId w:val="3"/>
        </w:numPr>
        <w:ind w:left="993" w:hanging="284"/>
        <w:jc w:val="both"/>
        <w:rPr>
          <w:rFonts w:cs="Arial"/>
        </w:rPr>
      </w:pPr>
      <w:r w:rsidRPr="00401616">
        <w:rPr>
          <w:rFonts w:cs="Arial"/>
        </w:rPr>
        <w:t>Порядок оказания содействия в осуществлении прав по ценным бумагам</w:t>
      </w:r>
    </w:p>
    <w:p w14:paraId="37A2BB2D" w14:textId="77777777" w:rsidR="00D80BBD" w:rsidRPr="0043304D" w:rsidRDefault="00D80BBD" w:rsidP="00F819ED">
      <w:pPr>
        <w:pStyle w:val="a0"/>
        <w:tabs>
          <w:tab w:val="clear" w:pos="847"/>
          <w:tab w:val="num" w:pos="709"/>
        </w:tabs>
        <w:ind w:left="709" w:hanging="709"/>
        <w:rPr>
          <w:rFonts w:cs="Arial"/>
        </w:rPr>
      </w:pPr>
      <w:r w:rsidRPr="00401616">
        <w:rPr>
          <w:rFonts w:cs="Arial"/>
        </w:rPr>
        <w:t xml:space="preserve">В целях </w:t>
      </w:r>
      <w:r w:rsidRPr="0043304D">
        <w:rPr>
          <w:rFonts w:cs="Arial"/>
        </w:rPr>
        <w:t xml:space="preserve">надлежащей реализации </w:t>
      </w:r>
      <w:r w:rsidR="008B3E58" w:rsidRPr="0043304D">
        <w:rPr>
          <w:rFonts w:cs="Arial"/>
        </w:rPr>
        <w:t xml:space="preserve">Клиентами </w:t>
      </w:r>
      <w:r w:rsidRPr="0043304D">
        <w:rPr>
          <w:rFonts w:cs="Arial"/>
        </w:rPr>
        <w:t>(</w:t>
      </w:r>
      <w:r w:rsidR="008B3E58" w:rsidRPr="0043304D">
        <w:rPr>
          <w:rFonts w:cs="Arial"/>
        </w:rPr>
        <w:t>Д</w:t>
      </w:r>
      <w:r w:rsidRPr="0043304D">
        <w:rPr>
          <w:rFonts w:cs="Arial"/>
        </w:rPr>
        <w:t>епонентами)</w:t>
      </w:r>
      <w:r w:rsidR="009E78ED" w:rsidRPr="0043304D">
        <w:rPr>
          <w:rFonts w:cs="Arial"/>
        </w:rPr>
        <w:t xml:space="preserve"> </w:t>
      </w:r>
      <w:r w:rsidRPr="0043304D">
        <w:rPr>
          <w:rFonts w:cs="Arial"/>
        </w:rPr>
        <w:t>прав по ценным бумагам Депозитарий в порядке</w:t>
      </w:r>
      <w:r w:rsidR="00220D8C" w:rsidRPr="0043304D">
        <w:rPr>
          <w:rFonts w:cs="Arial"/>
        </w:rPr>
        <w:t>, предусмотренном Условиями</w:t>
      </w:r>
      <w:r w:rsidR="0043304D" w:rsidRPr="0043304D">
        <w:rPr>
          <w:rFonts w:cs="Arial"/>
          <w:lang w:val="ru-RU"/>
        </w:rPr>
        <w:t>:</w:t>
      </w:r>
    </w:p>
    <w:p w14:paraId="78F37E1E" w14:textId="77777777" w:rsidR="00D80BBD" w:rsidRPr="0043304D" w:rsidRDefault="00F4313B" w:rsidP="00F819ED">
      <w:pPr>
        <w:pStyle w:val="ae"/>
        <w:numPr>
          <w:ilvl w:val="2"/>
          <w:numId w:val="2"/>
        </w:numPr>
        <w:ind w:left="709" w:hanging="709"/>
        <w:rPr>
          <w:rFonts w:cs="Arial"/>
        </w:rPr>
      </w:pPr>
      <w:r w:rsidRPr="0043304D">
        <w:rPr>
          <w:rFonts w:cs="Arial"/>
        </w:rPr>
        <w:t>О</w:t>
      </w:r>
      <w:r w:rsidR="00D80BBD" w:rsidRPr="0043304D">
        <w:rPr>
          <w:rFonts w:cs="Arial"/>
        </w:rPr>
        <w:t xml:space="preserve">беспечивает передачу </w:t>
      </w:r>
      <w:r w:rsidR="009E78ED" w:rsidRPr="0043304D">
        <w:rPr>
          <w:rFonts w:cs="Arial"/>
        </w:rPr>
        <w:t xml:space="preserve">Клиенту (Депоненту) </w:t>
      </w:r>
      <w:r w:rsidR="00D80BBD" w:rsidRPr="0043304D">
        <w:rPr>
          <w:rFonts w:cs="Arial"/>
        </w:rPr>
        <w:t>информации и документов от эмитентов или держателей реестров именных ценных бумаг, депозитариев места хранения</w:t>
      </w:r>
      <w:r w:rsidR="00DC6A33" w:rsidRPr="0043304D">
        <w:rPr>
          <w:rFonts w:cs="Arial"/>
        </w:rPr>
        <w:t>.</w:t>
      </w:r>
    </w:p>
    <w:p w14:paraId="303A3DC2" w14:textId="77777777" w:rsidR="00D80BBD" w:rsidRPr="00401616" w:rsidRDefault="00F4313B" w:rsidP="00F819ED">
      <w:pPr>
        <w:pStyle w:val="ae"/>
        <w:numPr>
          <w:ilvl w:val="2"/>
          <w:numId w:val="2"/>
        </w:numPr>
        <w:ind w:left="709" w:hanging="709"/>
        <w:rPr>
          <w:rFonts w:cs="Arial"/>
        </w:rPr>
      </w:pPr>
      <w:r w:rsidRPr="0043304D">
        <w:rPr>
          <w:rFonts w:cs="Arial"/>
        </w:rPr>
        <w:t>О</w:t>
      </w:r>
      <w:r w:rsidR="00D80BBD" w:rsidRPr="0043304D">
        <w:rPr>
          <w:rFonts w:cs="Arial"/>
        </w:rPr>
        <w:t>беспечивает передачу информации и документов</w:t>
      </w:r>
      <w:r w:rsidR="00D80BBD" w:rsidRPr="00401616">
        <w:rPr>
          <w:rFonts w:cs="Arial"/>
        </w:rPr>
        <w:t xml:space="preserve"> эмитентам и держателям реестров именных ценных бумаг,</w:t>
      </w:r>
      <w:r w:rsidR="00782FC2" w:rsidRPr="00401616">
        <w:rPr>
          <w:rFonts w:cs="Arial"/>
        </w:rPr>
        <w:t xml:space="preserve"> </w:t>
      </w:r>
      <w:r w:rsidR="00D80BBD" w:rsidRPr="00401616">
        <w:rPr>
          <w:rFonts w:cs="Arial"/>
        </w:rPr>
        <w:t xml:space="preserve">депозитариев места хранения от </w:t>
      </w:r>
      <w:r w:rsidR="009E78ED" w:rsidRPr="00401616">
        <w:rPr>
          <w:rFonts w:cs="Arial"/>
        </w:rPr>
        <w:t>Клиента (Депонента)</w:t>
      </w:r>
      <w:r w:rsidR="00DC6A33" w:rsidRPr="00401616">
        <w:rPr>
          <w:rFonts w:cs="Arial"/>
        </w:rPr>
        <w:t>.</w:t>
      </w:r>
    </w:p>
    <w:p w14:paraId="456014DE" w14:textId="77777777" w:rsidR="00D80BBD" w:rsidRPr="00401616" w:rsidRDefault="00F4313B" w:rsidP="00F819ED">
      <w:pPr>
        <w:pStyle w:val="ae"/>
        <w:numPr>
          <w:ilvl w:val="2"/>
          <w:numId w:val="2"/>
        </w:numPr>
        <w:ind w:left="709" w:hanging="709"/>
        <w:rPr>
          <w:rFonts w:cs="Arial"/>
        </w:rPr>
      </w:pPr>
      <w:r w:rsidRPr="00401616">
        <w:rPr>
          <w:rFonts w:cs="Arial"/>
        </w:rPr>
        <w:t>П</w:t>
      </w:r>
      <w:r w:rsidR="00D80BBD" w:rsidRPr="00401616">
        <w:rPr>
          <w:rFonts w:cs="Arial"/>
        </w:rPr>
        <w:t xml:space="preserve">ринимает меры, предусмотренные действующим законодательством Российской Федерации, по </w:t>
      </w:r>
      <w:r w:rsidR="00220D8C">
        <w:rPr>
          <w:rFonts w:cs="Arial"/>
          <w:lang w:val="ru-RU"/>
        </w:rPr>
        <w:t>реализации</w:t>
      </w:r>
      <w:r w:rsidR="00D80BBD" w:rsidRPr="00401616">
        <w:rPr>
          <w:rFonts w:cs="Arial"/>
        </w:rPr>
        <w:t xml:space="preserve"> прав и интересов Клиентов (Депонентов)</w:t>
      </w:r>
      <w:r w:rsidR="009E78ED" w:rsidRPr="00401616">
        <w:rPr>
          <w:rFonts w:cs="Arial"/>
        </w:rPr>
        <w:t xml:space="preserve"> </w:t>
      </w:r>
      <w:r w:rsidR="00D80BBD" w:rsidRPr="00401616">
        <w:rPr>
          <w:rFonts w:cs="Arial"/>
        </w:rPr>
        <w:t>при осуществлении эмитентом корпоративных действий</w:t>
      </w:r>
      <w:r w:rsidR="00DC6A33" w:rsidRPr="00401616">
        <w:rPr>
          <w:rFonts w:cs="Arial"/>
        </w:rPr>
        <w:t>.</w:t>
      </w:r>
    </w:p>
    <w:p w14:paraId="120D56E0" w14:textId="77777777" w:rsidR="00D80BBD" w:rsidRPr="00401616" w:rsidRDefault="00F4313B" w:rsidP="00F819ED">
      <w:pPr>
        <w:pStyle w:val="ae"/>
        <w:numPr>
          <w:ilvl w:val="2"/>
          <w:numId w:val="2"/>
        </w:numPr>
        <w:ind w:left="709" w:hanging="709"/>
        <w:rPr>
          <w:rFonts w:cs="Arial"/>
        </w:rPr>
      </w:pPr>
      <w:r w:rsidRPr="00401616">
        <w:rPr>
          <w:rFonts w:cs="Arial"/>
        </w:rPr>
        <w:t>П</w:t>
      </w:r>
      <w:r w:rsidR="00D80BBD" w:rsidRPr="00401616">
        <w:rPr>
          <w:rFonts w:cs="Arial"/>
        </w:rPr>
        <w:t xml:space="preserve">редставляет эмитенту или регистратору, депозитарию места хранения сертификаты ценных бумаг (в том числе сертификаты к погашению), купоны и иные доходные документы, предусматривающие платеж при предъявлении. </w:t>
      </w:r>
    </w:p>
    <w:p w14:paraId="24CA9B21" w14:textId="77777777" w:rsidR="002475BD" w:rsidRDefault="002475BD" w:rsidP="00541465">
      <w:pPr>
        <w:pStyle w:val="a0"/>
        <w:numPr>
          <w:ilvl w:val="1"/>
          <w:numId w:val="7"/>
        </w:numPr>
        <w:tabs>
          <w:tab w:val="clear" w:pos="847"/>
          <w:tab w:val="num" w:pos="709"/>
        </w:tabs>
        <w:ind w:left="709" w:hanging="709"/>
        <w:rPr>
          <w:rFonts w:cs="Arial"/>
        </w:rPr>
      </w:pPr>
      <w:r>
        <w:rPr>
          <w:rFonts w:cs="Arial"/>
          <w:lang w:val="ru-RU"/>
        </w:rPr>
        <w:t>Стороны соглашаются и признают, что содействие в осуществлении прав по ценным бумагам ограничивается действиями, перечисленными в п.4.1. настоящего Договора.</w:t>
      </w:r>
    </w:p>
    <w:p w14:paraId="0BAE0CF8" w14:textId="77777777" w:rsidR="00D80BBD" w:rsidRPr="00401616" w:rsidRDefault="009E78ED" w:rsidP="00541465">
      <w:pPr>
        <w:pStyle w:val="a0"/>
        <w:numPr>
          <w:ilvl w:val="1"/>
          <w:numId w:val="7"/>
        </w:numPr>
        <w:tabs>
          <w:tab w:val="clear" w:pos="847"/>
          <w:tab w:val="num" w:pos="709"/>
        </w:tabs>
        <w:ind w:left="709" w:hanging="709"/>
        <w:rPr>
          <w:rFonts w:cs="Arial"/>
        </w:rPr>
      </w:pPr>
      <w:r w:rsidRPr="00401616">
        <w:rPr>
          <w:rFonts w:cs="Arial"/>
        </w:rPr>
        <w:t xml:space="preserve">Клиент (Депонент) </w:t>
      </w:r>
      <w:r w:rsidR="00D80BBD" w:rsidRPr="00401616">
        <w:rPr>
          <w:rFonts w:cs="Arial"/>
        </w:rPr>
        <w:t xml:space="preserve">в случаях и в порядке, предусмотренных действующим законодательством Российской Федерации, Условиями, на основании мотивированного запроса от Депозитария, обоснованного соответствующим запросом эмитента или уполномоченного им лица обязан в течение двух дней предоставить Депозитарию все сведения о владельцах ценных бумаг, учет которых ведется </w:t>
      </w:r>
      <w:r w:rsidRPr="00401616">
        <w:rPr>
          <w:rFonts w:cs="Arial"/>
        </w:rPr>
        <w:t>у Клиента (Депонента)</w:t>
      </w:r>
      <w:r w:rsidR="00D80BBD" w:rsidRPr="00401616">
        <w:rPr>
          <w:rFonts w:cs="Arial"/>
        </w:rPr>
        <w:t>. В случае ликвидации или реорганизации</w:t>
      </w:r>
      <w:r w:rsidRPr="00401616">
        <w:rPr>
          <w:rFonts w:cs="Arial"/>
        </w:rPr>
        <w:t xml:space="preserve"> Клиента (Депонента)</w:t>
      </w:r>
      <w:r w:rsidR="00D80BBD" w:rsidRPr="00401616">
        <w:rPr>
          <w:rFonts w:cs="Arial"/>
        </w:rPr>
        <w:t>, отзыва у него лицензии на право осуществления депозитарной деятельности либо приостановления ее действия, а равно при наступлении иных условий, препятствующих осуществлению им своих обязательств перед депозитариями и Депозитарием, передать Депозитарию всю информацию об обслуживаемых им депозитариях, чьи ценные бумаги хранятся в Депозитарии, и принадлежащих им ценных бумагах, необходимую для подтверждения и защиты их прав.</w:t>
      </w:r>
    </w:p>
    <w:p w14:paraId="2F34409D" w14:textId="77777777" w:rsidR="00D80BBD" w:rsidRPr="00401616" w:rsidRDefault="00D80BBD" w:rsidP="00F819ED">
      <w:pPr>
        <w:pStyle w:val="a0"/>
        <w:tabs>
          <w:tab w:val="clear" w:pos="847"/>
          <w:tab w:val="num" w:pos="709"/>
        </w:tabs>
        <w:ind w:left="709" w:hanging="709"/>
        <w:rPr>
          <w:rFonts w:cs="Arial"/>
        </w:rPr>
      </w:pPr>
      <w:r w:rsidRPr="00401616">
        <w:rPr>
          <w:rFonts w:cs="Arial"/>
        </w:rPr>
        <w:t xml:space="preserve">Сбор Депозитарием информации о владельцах ценных бумаг, учет которых ведется </w:t>
      </w:r>
      <w:r w:rsidR="009E78ED" w:rsidRPr="00401616">
        <w:rPr>
          <w:rFonts w:cs="Arial"/>
        </w:rPr>
        <w:t xml:space="preserve">у Клиента (Депонента) </w:t>
      </w:r>
      <w:r w:rsidRPr="00401616">
        <w:rPr>
          <w:rFonts w:cs="Arial"/>
        </w:rPr>
        <w:t>(далее – сбор реестра), осуществляется в следующем порядке:</w:t>
      </w:r>
    </w:p>
    <w:p w14:paraId="029F9B8F" w14:textId="77777777" w:rsidR="00D80BBD" w:rsidRPr="00401616" w:rsidRDefault="00D80BBD" w:rsidP="00F819ED">
      <w:pPr>
        <w:numPr>
          <w:ilvl w:val="0"/>
          <w:numId w:val="38"/>
        </w:numPr>
        <w:ind w:left="1134" w:hanging="425"/>
        <w:rPr>
          <w:rFonts w:cs="Arial"/>
        </w:rPr>
      </w:pPr>
      <w:r w:rsidRPr="00401616">
        <w:rPr>
          <w:rFonts w:cs="Arial"/>
        </w:rPr>
        <w:t>Депозитарий,</w:t>
      </w:r>
      <w:r w:rsidR="009E78ED" w:rsidRPr="00401616">
        <w:rPr>
          <w:rFonts w:cs="Arial"/>
        </w:rPr>
        <w:t xml:space="preserve"> </w:t>
      </w:r>
      <w:r w:rsidRPr="00401616">
        <w:rPr>
          <w:rFonts w:cs="Arial"/>
        </w:rPr>
        <w:t>при поступлении ему мотивированного запроса от эмитента/регистратора/депозитария места хранения, направляет</w:t>
      </w:r>
      <w:r w:rsidR="009E78ED" w:rsidRPr="00401616">
        <w:rPr>
          <w:rFonts w:cs="Arial"/>
        </w:rPr>
        <w:t xml:space="preserve"> Клиенту (Депоненту) </w:t>
      </w:r>
      <w:r w:rsidRPr="00401616">
        <w:rPr>
          <w:rFonts w:cs="Arial"/>
        </w:rPr>
        <w:t>соответствующий мотивированный запрос. В запросе указывается предстоящее корпоративное действие или иная причина сбора реестра, а также данные об остатках</w:t>
      </w:r>
      <w:r w:rsidR="00782FC2" w:rsidRPr="00401616">
        <w:rPr>
          <w:rFonts w:cs="Arial"/>
        </w:rPr>
        <w:t xml:space="preserve"> </w:t>
      </w:r>
      <w:r w:rsidRPr="00401616">
        <w:rPr>
          <w:rFonts w:cs="Arial"/>
        </w:rPr>
        <w:t>ценных бумаг на</w:t>
      </w:r>
      <w:r w:rsidR="00A8258E" w:rsidRPr="00401616">
        <w:rPr>
          <w:rFonts w:cs="Arial"/>
        </w:rPr>
        <w:t xml:space="preserve"> </w:t>
      </w:r>
      <w:r w:rsidRPr="00401616">
        <w:rPr>
          <w:rFonts w:cs="Arial"/>
        </w:rPr>
        <w:t>счетах депо, по которым осуществляется сбор реестра на указанную дату</w:t>
      </w:r>
      <w:r w:rsidR="00800E25" w:rsidRPr="00401616">
        <w:rPr>
          <w:rFonts w:cs="Arial"/>
        </w:rPr>
        <w:t>;</w:t>
      </w:r>
    </w:p>
    <w:p w14:paraId="401F6C3B" w14:textId="7A6CF90D"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апрос направляется</w:t>
      </w:r>
      <w:r w:rsidR="009E78ED" w:rsidRPr="00401616">
        <w:rPr>
          <w:rFonts w:cs="Arial"/>
        </w:rPr>
        <w:t xml:space="preserve"> Клиенту (Депоненту) </w:t>
      </w:r>
      <w:r w:rsidR="00D80BBD" w:rsidRPr="00401616">
        <w:rPr>
          <w:rFonts w:cs="Arial"/>
        </w:rPr>
        <w:t xml:space="preserve">посредством </w:t>
      </w:r>
      <w:r w:rsidR="00F722AD" w:rsidRPr="00401616">
        <w:rPr>
          <w:rFonts w:cs="Arial"/>
        </w:rPr>
        <w:t>системы</w:t>
      </w:r>
      <w:r w:rsidR="00972C4A" w:rsidRPr="00401616">
        <w:rPr>
          <w:rFonts w:cs="Arial"/>
        </w:rPr>
        <w:t xml:space="preserve"> </w:t>
      </w:r>
      <w:r w:rsidR="00F722AD" w:rsidRPr="00401616">
        <w:rPr>
          <w:rFonts w:cs="Arial"/>
        </w:rPr>
        <w:t xml:space="preserve">электронного документооборота (ЭДО) либо </w:t>
      </w:r>
      <w:r w:rsidR="00D80BBD" w:rsidRPr="00401616">
        <w:rPr>
          <w:rFonts w:cs="Arial"/>
        </w:rPr>
        <w:t>факсимильной связи или</w:t>
      </w:r>
      <w:r w:rsidR="00782FC2" w:rsidRPr="00401616">
        <w:rPr>
          <w:rFonts w:cs="Arial"/>
        </w:rPr>
        <w:t xml:space="preserve"> </w:t>
      </w:r>
      <w:r w:rsidR="00D80BBD" w:rsidRPr="00401616">
        <w:rPr>
          <w:rFonts w:cs="Arial"/>
        </w:rPr>
        <w:t xml:space="preserve">электронной почты, оригинал </w:t>
      </w:r>
      <w:r w:rsidR="00172DAA">
        <w:rPr>
          <w:rFonts w:cs="Arial"/>
        </w:rPr>
        <w:t>–</w:t>
      </w:r>
      <w:r w:rsidR="00D80BBD" w:rsidRPr="00401616">
        <w:rPr>
          <w:rFonts w:cs="Arial"/>
        </w:rPr>
        <w:t xml:space="preserve"> заказным письмом по адресам, указанным в </w:t>
      </w:r>
      <w:r w:rsidR="0078252C" w:rsidRPr="00401616">
        <w:rPr>
          <w:rFonts w:cs="Arial"/>
        </w:rPr>
        <w:t>А</w:t>
      </w:r>
      <w:r w:rsidR="00D80BBD" w:rsidRPr="00401616">
        <w:rPr>
          <w:rFonts w:cs="Arial"/>
        </w:rPr>
        <w:t xml:space="preserve">нкете </w:t>
      </w:r>
      <w:r w:rsidR="009E78ED" w:rsidRPr="00401616">
        <w:rPr>
          <w:rFonts w:cs="Arial"/>
        </w:rPr>
        <w:t>Клиента (Депонента)</w:t>
      </w:r>
      <w:r w:rsidRPr="00401616">
        <w:rPr>
          <w:rFonts w:cs="Arial"/>
        </w:rPr>
        <w:t>;</w:t>
      </w:r>
    </w:p>
    <w:p w14:paraId="1087DE84" w14:textId="77777777" w:rsidR="00D80BBD" w:rsidRPr="00401616" w:rsidRDefault="00C343FC" w:rsidP="00F819ED">
      <w:pPr>
        <w:numPr>
          <w:ilvl w:val="0"/>
          <w:numId w:val="38"/>
        </w:numPr>
        <w:ind w:left="1134" w:hanging="425"/>
        <w:rPr>
          <w:rFonts w:cs="Arial"/>
        </w:rPr>
      </w:pPr>
      <w:r w:rsidRPr="00401616">
        <w:rPr>
          <w:rFonts w:cs="Arial"/>
        </w:rPr>
        <w:t>К</w:t>
      </w:r>
      <w:r w:rsidR="009E78ED" w:rsidRPr="00401616">
        <w:rPr>
          <w:rFonts w:cs="Arial"/>
        </w:rPr>
        <w:t>лиент (Депонент)</w:t>
      </w:r>
      <w:r w:rsidR="00D80BBD" w:rsidRPr="00401616">
        <w:rPr>
          <w:rFonts w:cs="Arial"/>
        </w:rPr>
        <w:t xml:space="preserve"> обязан в</w:t>
      </w:r>
      <w:r w:rsidR="002D5EC4">
        <w:rPr>
          <w:rFonts w:cs="Arial"/>
        </w:rPr>
        <w:t xml:space="preserve"> течение срока, указанного в п.</w:t>
      </w:r>
      <w:r w:rsidR="002475BD">
        <w:rPr>
          <w:rFonts w:cs="Arial"/>
        </w:rPr>
        <w:t>4.3</w:t>
      </w:r>
      <w:r w:rsidR="00D80BBD" w:rsidRPr="00401616">
        <w:rPr>
          <w:rFonts w:cs="Arial"/>
        </w:rPr>
        <w:t>. настоящего Договора, направить в Депозитарий данные, запрашиваемые в соответствии с действующим законодательством, а также другую информацию, указанную в запросе</w:t>
      </w:r>
      <w:r w:rsidR="00800E25" w:rsidRPr="00401616">
        <w:rPr>
          <w:rFonts w:cs="Arial"/>
        </w:rPr>
        <w:t>;</w:t>
      </w:r>
    </w:p>
    <w:p w14:paraId="47703895" w14:textId="77777777" w:rsidR="00D80BBD" w:rsidRPr="00401616" w:rsidRDefault="00800E25" w:rsidP="00F819ED">
      <w:pPr>
        <w:numPr>
          <w:ilvl w:val="0"/>
          <w:numId w:val="38"/>
        </w:numPr>
        <w:ind w:left="1134" w:hanging="425"/>
        <w:rPr>
          <w:rFonts w:cs="Arial"/>
        </w:rPr>
      </w:pPr>
      <w:r w:rsidRPr="00401616">
        <w:rPr>
          <w:rFonts w:cs="Arial"/>
        </w:rPr>
        <w:t>с</w:t>
      </w:r>
      <w:r w:rsidR="00D80BBD" w:rsidRPr="00401616">
        <w:rPr>
          <w:rFonts w:cs="Arial"/>
        </w:rPr>
        <w:t xml:space="preserve">писок владельцев предоставляется </w:t>
      </w:r>
      <w:r w:rsidR="009E78ED" w:rsidRPr="00401616">
        <w:rPr>
          <w:rFonts w:cs="Arial"/>
        </w:rPr>
        <w:t xml:space="preserve">Клиентом (Депонентом) </w:t>
      </w:r>
      <w:r w:rsidR="00D80BBD" w:rsidRPr="00401616">
        <w:rPr>
          <w:rFonts w:cs="Arial"/>
        </w:rPr>
        <w:t>в Депозитарий</w:t>
      </w:r>
      <w:r w:rsidR="00F722AD" w:rsidRPr="00401616">
        <w:rPr>
          <w:rFonts w:cs="Arial"/>
        </w:rPr>
        <w:t xml:space="preserve"> посредством</w:t>
      </w:r>
      <w:r w:rsidR="00DC6A33" w:rsidRPr="00401616">
        <w:rPr>
          <w:rFonts w:cs="Arial"/>
        </w:rPr>
        <w:t xml:space="preserve"> </w:t>
      </w:r>
      <w:r w:rsidR="00F722AD" w:rsidRPr="00401616">
        <w:rPr>
          <w:rFonts w:cs="Arial"/>
        </w:rPr>
        <w:t>ЭДО</w:t>
      </w:r>
      <w:r w:rsidR="00DC6A33" w:rsidRPr="00401616">
        <w:rPr>
          <w:rFonts w:cs="Arial"/>
        </w:rPr>
        <w:t xml:space="preserve"> </w:t>
      </w:r>
      <w:r w:rsidR="00F722AD" w:rsidRPr="00401616">
        <w:rPr>
          <w:rFonts w:cs="Arial"/>
        </w:rPr>
        <w:t>либо</w:t>
      </w:r>
      <w:r w:rsidR="00D80BBD" w:rsidRPr="00401616">
        <w:rPr>
          <w:rFonts w:cs="Arial"/>
        </w:rPr>
        <w:t xml:space="preserve"> по факсу или электронной</w:t>
      </w:r>
      <w:r w:rsidR="00782FC2" w:rsidRPr="00401616">
        <w:rPr>
          <w:rFonts w:cs="Arial"/>
        </w:rPr>
        <w:t xml:space="preserve"> </w:t>
      </w:r>
      <w:r w:rsidR="00D80BBD" w:rsidRPr="00401616">
        <w:rPr>
          <w:rFonts w:cs="Arial"/>
        </w:rPr>
        <w:t xml:space="preserve">почте, оригинал – заказным письмом или курьером. </w:t>
      </w:r>
    </w:p>
    <w:p w14:paraId="373782AC"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 xml:space="preserve">Сведения, предоставляемые </w:t>
      </w:r>
      <w:r w:rsidR="009E78ED" w:rsidRPr="00401616">
        <w:rPr>
          <w:rFonts w:cs="Arial"/>
        </w:rPr>
        <w:t>Клиентом (Депонентом)</w:t>
      </w:r>
      <w:r w:rsidRPr="00401616">
        <w:rPr>
          <w:rFonts w:cs="Arial"/>
        </w:rPr>
        <w:t>, должны соответствовать данным регистров и иных материалов депозитарного учета</w:t>
      </w:r>
      <w:r w:rsidR="009E78ED" w:rsidRPr="00401616">
        <w:rPr>
          <w:rFonts w:cs="Arial"/>
        </w:rPr>
        <w:t xml:space="preserve"> Клиента (Депонента) </w:t>
      </w:r>
      <w:r w:rsidRPr="00401616">
        <w:rPr>
          <w:rFonts w:cs="Arial"/>
        </w:rPr>
        <w:t>на дату, установленную в качестве даты составления соответствующих списков.</w:t>
      </w:r>
    </w:p>
    <w:p w14:paraId="679CD274"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Депозитарий обязан передать эмитенту или регистратору, депозитарию места хранения все сведения о Клиенте (Депоненте), необходимые для реализации следующих прав владельцев ценных бумаг:</w:t>
      </w:r>
    </w:p>
    <w:p w14:paraId="0642A168" w14:textId="77777777" w:rsidR="00D80BBD" w:rsidRPr="00401616" w:rsidRDefault="00F4313B" w:rsidP="00F819ED">
      <w:pPr>
        <w:pStyle w:val="ae"/>
        <w:numPr>
          <w:ilvl w:val="2"/>
          <w:numId w:val="2"/>
        </w:numPr>
        <w:ind w:left="709" w:hanging="709"/>
        <w:rPr>
          <w:rFonts w:cs="Arial"/>
        </w:rPr>
      </w:pPr>
      <w:r w:rsidRPr="00401616">
        <w:rPr>
          <w:rFonts w:cs="Arial"/>
        </w:rPr>
        <w:t>П</w:t>
      </w:r>
      <w:r w:rsidR="00D80BBD" w:rsidRPr="00401616">
        <w:rPr>
          <w:rFonts w:cs="Arial"/>
        </w:rPr>
        <w:t>олучение дохода по ценным бумагам</w:t>
      </w:r>
      <w:r w:rsidR="00566C62" w:rsidRPr="00401616">
        <w:rPr>
          <w:rFonts w:cs="Arial"/>
        </w:rPr>
        <w:t>.</w:t>
      </w:r>
    </w:p>
    <w:p w14:paraId="4536D086" w14:textId="77777777" w:rsidR="00D80BBD" w:rsidRPr="00401616" w:rsidRDefault="00F4313B" w:rsidP="00F819ED">
      <w:pPr>
        <w:pStyle w:val="ae"/>
        <w:numPr>
          <w:ilvl w:val="2"/>
          <w:numId w:val="2"/>
        </w:numPr>
        <w:ind w:left="709" w:hanging="709"/>
        <w:rPr>
          <w:rFonts w:cs="Arial"/>
        </w:rPr>
      </w:pPr>
      <w:r w:rsidRPr="00401616">
        <w:rPr>
          <w:rFonts w:cs="Arial"/>
        </w:rPr>
        <w:t>У</w:t>
      </w:r>
      <w:r w:rsidR="00D80BBD" w:rsidRPr="00401616">
        <w:rPr>
          <w:rFonts w:cs="Arial"/>
        </w:rPr>
        <w:t>частие в общих собраниях акционеров</w:t>
      </w:r>
      <w:r w:rsidR="00566C62" w:rsidRPr="00401616">
        <w:rPr>
          <w:rFonts w:cs="Arial"/>
        </w:rPr>
        <w:t>.</w:t>
      </w:r>
    </w:p>
    <w:p w14:paraId="62EA71EE" w14:textId="77777777" w:rsidR="00D80BBD" w:rsidRPr="00401616" w:rsidRDefault="00F4313B" w:rsidP="00F819ED">
      <w:pPr>
        <w:pStyle w:val="ae"/>
        <w:numPr>
          <w:ilvl w:val="2"/>
          <w:numId w:val="2"/>
        </w:numPr>
        <w:ind w:left="709" w:hanging="709"/>
        <w:rPr>
          <w:rFonts w:cs="Arial"/>
        </w:rPr>
      </w:pPr>
      <w:r w:rsidRPr="00401616">
        <w:rPr>
          <w:rFonts w:cs="Arial"/>
        </w:rPr>
        <w:lastRenderedPageBreak/>
        <w:t>И</w:t>
      </w:r>
      <w:r w:rsidR="00D80BBD" w:rsidRPr="00401616">
        <w:rPr>
          <w:rFonts w:cs="Arial"/>
        </w:rPr>
        <w:t>ных прав владельцев ценных бумаг,</w:t>
      </w:r>
      <w:r w:rsidR="00800E25" w:rsidRPr="00401616">
        <w:rPr>
          <w:rFonts w:cs="Arial"/>
        </w:rPr>
        <w:t xml:space="preserve"> </w:t>
      </w:r>
      <w:r w:rsidR="00D80BBD" w:rsidRPr="00401616">
        <w:rPr>
          <w:rFonts w:cs="Arial"/>
        </w:rPr>
        <w:t>предусмотренных действующим законодательством Российской Федерации.</w:t>
      </w:r>
    </w:p>
    <w:p w14:paraId="57219BB7" w14:textId="77777777" w:rsidR="00D80BBD" w:rsidRPr="00401616" w:rsidRDefault="00E741E0" w:rsidP="00F16B5D">
      <w:pPr>
        <w:pStyle w:val="a1"/>
        <w:numPr>
          <w:ilvl w:val="0"/>
          <w:numId w:val="3"/>
        </w:numPr>
        <w:ind w:left="993" w:hanging="273"/>
        <w:jc w:val="both"/>
        <w:rPr>
          <w:rFonts w:cs="Arial"/>
        </w:rPr>
      </w:pPr>
      <w:r w:rsidRPr="00401616">
        <w:rPr>
          <w:rFonts w:cs="Arial"/>
        </w:rPr>
        <w:tab/>
      </w:r>
      <w:r w:rsidR="00D80BBD" w:rsidRPr="00401616">
        <w:rPr>
          <w:rFonts w:cs="Arial"/>
        </w:rPr>
        <w:t xml:space="preserve">Порядок оказания </w:t>
      </w:r>
      <w:r w:rsidR="00377E9B" w:rsidRPr="00401616">
        <w:rPr>
          <w:rFonts w:cs="Arial"/>
        </w:rPr>
        <w:t xml:space="preserve">Клиенту (Депоненту) </w:t>
      </w:r>
      <w:r w:rsidR="00D80BBD" w:rsidRPr="00401616">
        <w:rPr>
          <w:rFonts w:cs="Arial"/>
        </w:rPr>
        <w:t>с</w:t>
      </w:r>
      <w:r w:rsidRPr="00401616">
        <w:rPr>
          <w:rFonts w:cs="Arial"/>
        </w:rPr>
        <w:t>опутствующих депозитарных услуг</w:t>
      </w:r>
    </w:p>
    <w:p w14:paraId="3F5F96AB"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 xml:space="preserve">Депозитарий вправе в соответствии с дополнительным соглашением к настоящему Договору оказывать </w:t>
      </w:r>
      <w:r w:rsidR="009E78ED" w:rsidRPr="00401616">
        <w:rPr>
          <w:rFonts w:cs="Arial"/>
        </w:rPr>
        <w:t xml:space="preserve">Клиенту (Депоненту) </w:t>
      </w:r>
      <w:r w:rsidRPr="00401616">
        <w:rPr>
          <w:rFonts w:cs="Arial"/>
        </w:rPr>
        <w:t>следующие сопутствующие депозитарные услуги:</w:t>
      </w:r>
    </w:p>
    <w:p w14:paraId="5123FA22" w14:textId="77777777" w:rsidR="00D80BBD" w:rsidRPr="00401616" w:rsidRDefault="00F4313B" w:rsidP="00F819ED">
      <w:pPr>
        <w:pStyle w:val="ae"/>
        <w:numPr>
          <w:ilvl w:val="2"/>
          <w:numId w:val="2"/>
        </w:numPr>
        <w:ind w:left="709" w:hanging="709"/>
        <w:rPr>
          <w:rFonts w:cs="Arial"/>
        </w:rPr>
      </w:pPr>
      <w:r w:rsidRPr="00401616">
        <w:rPr>
          <w:rFonts w:cs="Arial"/>
        </w:rPr>
        <w:t>П</w:t>
      </w:r>
      <w:r w:rsidR="00D80BBD" w:rsidRPr="00401616">
        <w:rPr>
          <w:rFonts w:cs="Arial"/>
        </w:rPr>
        <w:t>роверку сертификатов ценных бумаг на подлинность и платежеспособность</w:t>
      </w:r>
      <w:r w:rsidR="00566C62" w:rsidRPr="00401616">
        <w:rPr>
          <w:rFonts w:cs="Arial"/>
        </w:rPr>
        <w:t>.</w:t>
      </w:r>
    </w:p>
    <w:p w14:paraId="6C3FC649" w14:textId="77777777" w:rsidR="00D80BBD" w:rsidRPr="00401616" w:rsidRDefault="00F4313B" w:rsidP="00F819ED">
      <w:pPr>
        <w:pStyle w:val="ae"/>
        <w:numPr>
          <w:ilvl w:val="2"/>
          <w:numId w:val="2"/>
        </w:numPr>
        <w:ind w:left="709" w:hanging="709"/>
        <w:rPr>
          <w:rFonts w:cs="Arial"/>
        </w:rPr>
      </w:pPr>
      <w:r w:rsidRPr="00401616">
        <w:rPr>
          <w:rFonts w:cs="Arial"/>
        </w:rPr>
        <w:t>И</w:t>
      </w:r>
      <w:r w:rsidR="00D80BBD" w:rsidRPr="00401616">
        <w:rPr>
          <w:rFonts w:cs="Arial"/>
        </w:rPr>
        <w:t>зъятие из обращения, погашение и уничтожение сертификатов ценных бумаг, отделение и погашение купонов в соответствии с требованиями действующего законодательства Российской Федерации</w:t>
      </w:r>
      <w:r w:rsidR="00566C62" w:rsidRPr="00401616">
        <w:rPr>
          <w:rFonts w:cs="Arial"/>
        </w:rPr>
        <w:t>.</w:t>
      </w:r>
    </w:p>
    <w:p w14:paraId="65A6D9D9" w14:textId="77777777" w:rsidR="00D80BBD" w:rsidRPr="00401616" w:rsidRDefault="00F4313B" w:rsidP="00F819ED">
      <w:pPr>
        <w:pStyle w:val="ae"/>
        <w:numPr>
          <w:ilvl w:val="2"/>
          <w:numId w:val="2"/>
        </w:numPr>
        <w:ind w:left="709" w:hanging="709"/>
        <w:rPr>
          <w:rFonts w:cs="Arial"/>
        </w:rPr>
      </w:pPr>
      <w:r w:rsidRPr="00401616">
        <w:rPr>
          <w:rFonts w:cs="Arial"/>
        </w:rPr>
        <w:t>П</w:t>
      </w:r>
      <w:r w:rsidR="00D80BBD" w:rsidRPr="00401616">
        <w:rPr>
          <w:rFonts w:cs="Arial"/>
        </w:rPr>
        <w:t xml:space="preserve">редставление интересов </w:t>
      </w:r>
      <w:r w:rsidR="009E78ED" w:rsidRPr="00401616">
        <w:rPr>
          <w:rFonts w:cs="Arial"/>
        </w:rPr>
        <w:t xml:space="preserve">клиентов </w:t>
      </w:r>
      <w:r w:rsidR="00D80BBD" w:rsidRPr="00401616">
        <w:rPr>
          <w:rFonts w:cs="Arial"/>
        </w:rPr>
        <w:t>Клиент</w:t>
      </w:r>
      <w:r w:rsidR="009E78ED" w:rsidRPr="00401616">
        <w:rPr>
          <w:rFonts w:cs="Arial"/>
        </w:rPr>
        <w:t>а</w:t>
      </w:r>
      <w:r w:rsidR="006268F2" w:rsidRPr="00401616">
        <w:rPr>
          <w:rFonts w:cs="Arial"/>
        </w:rPr>
        <w:t xml:space="preserve"> </w:t>
      </w:r>
      <w:r w:rsidR="00D80BBD" w:rsidRPr="00401616">
        <w:rPr>
          <w:rFonts w:cs="Arial"/>
        </w:rPr>
        <w:t>(Депонент</w:t>
      </w:r>
      <w:r w:rsidR="009E78ED" w:rsidRPr="00401616">
        <w:rPr>
          <w:rFonts w:cs="Arial"/>
        </w:rPr>
        <w:t>а</w:t>
      </w:r>
      <w:r w:rsidR="00D80BBD" w:rsidRPr="00401616">
        <w:rPr>
          <w:rFonts w:cs="Arial"/>
        </w:rPr>
        <w:t>)</w:t>
      </w:r>
      <w:r w:rsidR="006268F2" w:rsidRPr="00401616">
        <w:rPr>
          <w:rFonts w:cs="Arial"/>
        </w:rPr>
        <w:t xml:space="preserve"> </w:t>
      </w:r>
      <w:r w:rsidR="00D80BBD" w:rsidRPr="00401616">
        <w:rPr>
          <w:rFonts w:cs="Arial"/>
        </w:rPr>
        <w:t>на общих собраниях акционеров;</w:t>
      </w:r>
    </w:p>
    <w:p w14:paraId="4D00596F" w14:textId="77777777" w:rsidR="00D80BBD" w:rsidRPr="00401616" w:rsidRDefault="009D7245" w:rsidP="00F819ED">
      <w:pPr>
        <w:pStyle w:val="ae"/>
        <w:numPr>
          <w:ilvl w:val="2"/>
          <w:numId w:val="2"/>
        </w:numPr>
        <w:ind w:left="709" w:hanging="709"/>
        <w:rPr>
          <w:rFonts w:cs="Arial"/>
        </w:rPr>
      </w:pPr>
      <w:r w:rsidRPr="00401616">
        <w:rPr>
          <w:rFonts w:cs="Arial"/>
        </w:rPr>
        <w:t>П</w:t>
      </w:r>
      <w:r w:rsidR="00D80BBD" w:rsidRPr="00401616">
        <w:rPr>
          <w:rFonts w:cs="Arial"/>
        </w:rPr>
        <w:t xml:space="preserve">редставление </w:t>
      </w:r>
      <w:r w:rsidR="009E78ED" w:rsidRPr="00401616">
        <w:rPr>
          <w:rFonts w:cs="Arial"/>
        </w:rPr>
        <w:t xml:space="preserve">Клиенту (Депоненту) </w:t>
      </w:r>
      <w:r w:rsidR="00D80BBD" w:rsidRPr="00401616">
        <w:rPr>
          <w:rFonts w:cs="Arial"/>
        </w:rPr>
        <w:t>сведений о ценных бумагах, объявленных недействительными и (или) похищенными</w:t>
      </w:r>
      <w:r w:rsidR="00566C62" w:rsidRPr="00401616">
        <w:rPr>
          <w:rFonts w:cs="Arial"/>
        </w:rPr>
        <w:t>.</w:t>
      </w:r>
    </w:p>
    <w:p w14:paraId="2173DDFA" w14:textId="77777777" w:rsidR="00D80BBD" w:rsidRPr="00401616" w:rsidRDefault="009D7245" w:rsidP="00F819ED">
      <w:pPr>
        <w:pStyle w:val="ae"/>
        <w:numPr>
          <w:ilvl w:val="2"/>
          <w:numId w:val="2"/>
        </w:numPr>
        <w:ind w:left="709" w:hanging="709"/>
        <w:rPr>
          <w:rFonts w:cs="Arial"/>
        </w:rPr>
      </w:pPr>
      <w:r w:rsidRPr="00401616">
        <w:rPr>
          <w:rFonts w:cs="Arial"/>
        </w:rPr>
        <w:t>О</w:t>
      </w:r>
      <w:r w:rsidR="00D80BBD" w:rsidRPr="00401616">
        <w:rPr>
          <w:rFonts w:cs="Arial"/>
        </w:rPr>
        <w:t xml:space="preserve">тслеживание корпоративных действий эмитента, информирование </w:t>
      </w:r>
      <w:r w:rsidR="009E78ED" w:rsidRPr="00401616">
        <w:rPr>
          <w:rFonts w:cs="Arial"/>
        </w:rPr>
        <w:t xml:space="preserve">Клиента (Депонента) </w:t>
      </w:r>
      <w:r w:rsidR="00D80BBD" w:rsidRPr="00401616">
        <w:rPr>
          <w:rFonts w:cs="Arial"/>
        </w:rPr>
        <w:t>об этих действиях и возможных негативных последствиях</w:t>
      </w:r>
      <w:r w:rsidR="00566C62" w:rsidRPr="00401616">
        <w:rPr>
          <w:rFonts w:cs="Arial"/>
        </w:rPr>
        <w:t>.</w:t>
      </w:r>
    </w:p>
    <w:p w14:paraId="751793D0" w14:textId="77777777" w:rsidR="00D80BBD" w:rsidRPr="00401616" w:rsidRDefault="009D7245" w:rsidP="00F819ED">
      <w:pPr>
        <w:pStyle w:val="ae"/>
        <w:numPr>
          <w:ilvl w:val="2"/>
          <w:numId w:val="2"/>
        </w:numPr>
        <w:ind w:left="709" w:hanging="709"/>
        <w:rPr>
          <w:rFonts w:cs="Arial"/>
        </w:rPr>
      </w:pPr>
      <w:r w:rsidRPr="00401616">
        <w:rPr>
          <w:rFonts w:cs="Arial"/>
        </w:rPr>
        <w:t>П</w:t>
      </w:r>
      <w:r w:rsidR="00D80BBD" w:rsidRPr="00401616">
        <w:rPr>
          <w:rFonts w:cs="Arial"/>
        </w:rPr>
        <w:t xml:space="preserve">редставление </w:t>
      </w:r>
      <w:r w:rsidR="009E78ED" w:rsidRPr="00401616">
        <w:rPr>
          <w:rFonts w:cs="Arial"/>
        </w:rPr>
        <w:t xml:space="preserve">Клиенту (Депоненту) </w:t>
      </w:r>
      <w:r w:rsidR="00D80BBD" w:rsidRPr="00401616">
        <w:rPr>
          <w:rFonts w:cs="Arial"/>
        </w:rPr>
        <w:t>сведений об эмитентах и состоянии рынка ценных бумаг</w:t>
      </w:r>
      <w:r w:rsidR="00566C62" w:rsidRPr="00401616">
        <w:rPr>
          <w:rFonts w:cs="Arial"/>
        </w:rPr>
        <w:t>.</w:t>
      </w:r>
    </w:p>
    <w:p w14:paraId="248E8428" w14:textId="77777777" w:rsidR="00D80BBD" w:rsidRPr="00401616" w:rsidRDefault="009D7245" w:rsidP="00F819ED">
      <w:pPr>
        <w:pStyle w:val="ae"/>
        <w:numPr>
          <w:ilvl w:val="2"/>
          <w:numId w:val="2"/>
        </w:numPr>
        <w:ind w:left="709" w:hanging="709"/>
        <w:rPr>
          <w:rFonts w:cs="Arial"/>
        </w:rPr>
      </w:pPr>
      <w:r w:rsidRPr="00401616">
        <w:rPr>
          <w:rFonts w:cs="Arial"/>
        </w:rPr>
        <w:t>И</w:t>
      </w:r>
      <w:r w:rsidR="00D80BBD" w:rsidRPr="00401616">
        <w:rPr>
          <w:rFonts w:cs="Arial"/>
        </w:rPr>
        <w:t>ные не запрещенные Федеральными законами и иными нормативными правовыми актами услуги, связанные с ведением</w:t>
      </w:r>
      <w:r w:rsidR="00A8258E" w:rsidRPr="00401616">
        <w:rPr>
          <w:rFonts w:cs="Arial"/>
        </w:rPr>
        <w:t xml:space="preserve"> </w:t>
      </w:r>
      <w:r w:rsidR="00D80BBD" w:rsidRPr="00401616">
        <w:rPr>
          <w:rFonts w:cs="Arial"/>
        </w:rPr>
        <w:t xml:space="preserve">счета депо </w:t>
      </w:r>
      <w:r w:rsidR="009E78ED" w:rsidRPr="00401616">
        <w:rPr>
          <w:rFonts w:cs="Arial"/>
        </w:rPr>
        <w:t xml:space="preserve">Клиента (Депонента) </w:t>
      </w:r>
      <w:r w:rsidR="00D80BBD" w:rsidRPr="00401616">
        <w:rPr>
          <w:rFonts w:cs="Arial"/>
        </w:rPr>
        <w:t>и содействием в реализации прав по ценным бумагам.</w:t>
      </w:r>
    </w:p>
    <w:p w14:paraId="0A70B419" w14:textId="77777777" w:rsidR="00D80BBD" w:rsidRPr="00401616" w:rsidRDefault="0095713E" w:rsidP="00F819ED">
      <w:pPr>
        <w:pStyle w:val="a1"/>
        <w:numPr>
          <w:ilvl w:val="0"/>
          <w:numId w:val="3"/>
        </w:numPr>
        <w:ind w:left="993" w:hanging="273"/>
        <w:jc w:val="both"/>
        <w:rPr>
          <w:rFonts w:cs="Arial"/>
        </w:rPr>
      </w:pPr>
      <w:r>
        <w:rPr>
          <w:rFonts w:cs="Arial"/>
        </w:rPr>
        <w:tab/>
      </w:r>
      <w:r w:rsidR="00D80BBD" w:rsidRPr="00401616">
        <w:rPr>
          <w:rFonts w:cs="Arial"/>
        </w:rPr>
        <w:t xml:space="preserve">Порядок и сроки проведения сверки данных о ценных бумагах </w:t>
      </w:r>
      <w:r w:rsidR="001B387F" w:rsidRPr="00401616">
        <w:rPr>
          <w:rFonts w:cs="Arial"/>
        </w:rPr>
        <w:t>Клиента (Депонента)</w:t>
      </w:r>
    </w:p>
    <w:p w14:paraId="20B9D416" w14:textId="77777777" w:rsidR="002B104C" w:rsidRPr="00401616" w:rsidRDefault="002B104C" w:rsidP="00F819ED">
      <w:pPr>
        <w:pStyle w:val="a0"/>
        <w:tabs>
          <w:tab w:val="clear" w:pos="847"/>
          <w:tab w:val="num" w:pos="709"/>
        </w:tabs>
        <w:ind w:left="709"/>
        <w:rPr>
          <w:rFonts w:cs="Arial"/>
        </w:rPr>
      </w:pPr>
      <w:r w:rsidRPr="00401616">
        <w:rPr>
          <w:rFonts w:cs="Arial"/>
        </w:rPr>
        <w:t xml:space="preserve">Депозитарий </w:t>
      </w:r>
      <w:r w:rsidR="00007272" w:rsidRPr="00401616">
        <w:rPr>
          <w:rFonts w:cs="Arial"/>
        </w:rPr>
        <w:t xml:space="preserve">представляет </w:t>
      </w:r>
      <w:r w:rsidRPr="00401616">
        <w:rPr>
          <w:rFonts w:cs="Arial"/>
        </w:rPr>
        <w:t xml:space="preserve">необходимые документы </w:t>
      </w:r>
      <w:r w:rsidR="009E78ED" w:rsidRPr="00401616">
        <w:rPr>
          <w:rFonts w:cs="Arial"/>
        </w:rPr>
        <w:t xml:space="preserve">Клиенту (Депоненту) </w:t>
      </w:r>
      <w:r w:rsidRPr="00401616">
        <w:rPr>
          <w:rFonts w:cs="Arial"/>
        </w:rPr>
        <w:t>для сверки ценных бумаг, в соответствии с действующим законодательством Российской Федерации.</w:t>
      </w:r>
    </w:p>
    <w:p w14:paraId="140A21E4" w14:textId="77777777" w:rsidR="00D80BBD" w:rsidRPr="00401616" w:rsidRDefault="006268F2" w:rsidP="00F819ED">
      <w:pPr>
        <w:pStyle w:val="a0"/>
        <w:numPr>
          <w:ilvl w:val="1"/>
          <w:numId w:val="7"/>
        </w:numPr>
        <w:tabs>
          <w:tab w:val="clear" w:pos="847"/>
          <w:tab w:val="num" w:pos="709"/>
        </w:tabs>
        <w:ind w:left="709" w:hanging="709"/>
        <w:rPr>
          <w:rFonts w:cs="Arial"/>
        </w:rPr>
      </w:pPr>
      <w:r w:rsidRPr="00401616">
        <w:rPr>
          <w:rFonts w:cs="Arial"/>
        </w:rPr>
        <w:t>Депозитарий формир</w:t>
      </w:r>
      <w:r w:rsidR="00946E07" w:rsidRPr="00401616">
        <w:rPr>
          <w:rFonts w:cs="Arial"/>
        </w:rPr>
        <w:t xml:space="preserve">ует выписку по </w:t>
      </w:r>
      <w:r w:rsidRPr="00401616">
        <w:rPr>
          <w:rFonts w:cs="Arial"/>
        </w:rPr>
        <w:t xml:space="preserve">счету депо </w:t>
      </w:r>
      <w:r w:rsidR="009620BF" w:rsidRPr="00401616">
        <w:rPr>
          <w:rFonts w:cs="Arial"/>
        </w:rPr>
        <w:t xml:space="preserve">Клиента (Депонента) </w:t>
      </w:r>
      <w:r w:rsidRPr="00401616">
        <w:rPr>
          <w:rFonts w:cs="Arial"/>
        </w:rPr>
        <w:t>на последний рабочий день каждого месяца. Выписка</w:t>
      </w:r>
      <w:r w:rsidR="00946E07" w:rsidRPr="00401616">
        <w:rPr>
          <w:rFonts w:cs="Arial"/>
        </w:rPr>
        <w:t xml:space="preserve"> по счету депо</w:t>
      </w:r>
      <w:r w:rsidRPr="00401616">
        <w:rPr>
          <w:rFonts w:cs="Arial"/>
        </w:rPr>
        <w:t xml:space="preserve"> </w:t>
      </w:r>
      <w:r w:rsidR="00D80BBD" w:rsidRPr="00401616">
        <w:rPr>
          <w:rFonts w:cs="Arial"/>
        </w:rPr>
        <w:t xml:space="preserve">подписывается уполномоченным сотрудником Депозитария и отправляется </w:t>
      </w:r>
      <w:r w:rsidR="009620BF" w:rsidRPr="00401616">
        <w:rPr>
          <w:rFonts w:cs="Arial"/>
        </w:rPr>
        <w:t xml:space="preserve">Клиенту (Депоненту) </w:t>
      </w:r>
      <w:r w:rsidR="00D80BBD" w:rsidRPr="00401616">
        <w:rPr>
          <w:rFonts w:cs="Arial"/>
        </w:rPr>
        <w:t xml:space="preserve">в день </w:t>
      </w:r>
      <w:r w:rsidRPr="00401616">
        <w:rPr>
          <w:rFonts w:cs="Arial"/>
        </w:rPr>
        <w:t>формирования выписки</w:t>
      </w:r>
      <w:r w:rsidR="00D80BBD" w:rsidRPr="00401616">
        <w:rPr>
          <w:rFonts w:cs="Arial"/>
        </w:rPr>
        <w:t>.</w:t>
      </w:r>
    </w:p>
    <w:p w14:paraId="63C2EFC2"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 xml:space="preserve">При получении </w:t>
      </w:r>
      <w:r w:rsidR="006268F2" w:rsidRPr="00401616">
        <w:rPr>
          <w:rFonts w:cs="Arial"/>
        </w:rPr>
        <w:t>выписки</w:t>
      </w:r>
      <w:r w:rsidR="00946E07" w:rsidRPr="00401616">
        <w:rPr>
          <w:rFonts w:cs="Arial"/>
        </w:rPr>
        <w:t xml:space="preserve"> по счету депо </w:t>
      </w:r>
      <w:r w:rsidR="009620BF" w:rsidRPr="00401616">
        <w:rPr>
          <w:rFonts w:cs="Arial"/>
        </w:rPr>
        <w:t xml:space="preserve">Клиент (Депонент) </w:t>
      </w:r>
      <w:r w:rsidRPr="00401616">
        <w:rPr>
          <w:rFonts w:cs="Arial"/>
        </w:rPr>
        <w:t xml:space="preserve">обязан провести сверку данных, указанных в </w:t>
      </w:r>
      <w:r w:rsidR="006268F2" w:rsidRPr="00401616">
        <w:rPr>
          <w:rFonts w:cs="Arial"/>
        </w:rPr>
        <w:t>выписке</w:t>
      </w:r>
      <w:r w:rsidRPr="00401616">
        <w:rPr>
          <w:rFonts w:cs="Arial"/>
        </w:rPr>
        <w:t xml:space="preserve">, с данными собственного учета. </w:t>
      </w:r>
    </w:p>
    <w:p w14:paraId="4874CDB4"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 xml:space="preserve">В случае обнаружения расхождения между данными, указанными в отчетных документах Депозитария и данными </w:t>
      </w:r>
      <w:r w:rsidR="009620BF" w:rsidRPr="00401616">
        <w:rPr>
          <w:rFonts w:cs="Arial"/>
        </w:rPr>
        <w:t xml:space="preserve">своего </w:t>
      </w:r>
      <w:r w:rsidRPr="00401616">
        <w:rPr>
          <w:rFonts w:cs="Arial"/>
        </w:rPr>
        <w:t xml:space="preserve">учета, </w:t>
      </w:r>
      <w:r w:rsidR="009620BF" w:rsidRPr="00401616">
        <w:rPr>
          <w:rFonts w:cs="Arial"/>
        </w:rPr>
        <w:t xml:space="preserve">Клиент (Депонент) </w:t>
      </w:r>
      <w:r w:rsidRPr="00401616">
        <w:rPr>
          <w:rFonts w:cs="Arial"/>
        </w:rPr>
        <w:t>обязан в срок не позднее 1 (одного) рабочего дня с даты</w:t>
      </w:r>
      <w:r w:rsidR="00782FC2" w:rsidRPr="00401616">
        <w:rPr>
          <w:rFonts w:cs="Arial"/>
        </w:rPr>
        <w:t xml:space="preserve"> </w:t>
      </w:r>
      <w:r w:rsidRPr="00401616">
        <w:rPr>
          <w:rFonts w:cs="Arial"/>
        </w:rPr>
        <w:t xml:space="preserve">получения </w:t>
      </w:r>
      <w:r w:rsidR="006268F2" w:rsidRPr="00401616">
        <w:rPr>
          <w:rFonts w:cs="Arial"/>
        </w:rPr>
        <w:t>выписки</w:t>
      </w:r>
      <w:r w:rsidR="00946E07" w:rsidRPr="00401616">
        <w:rPr>
          <w:rFonts w:cs="Arial"/>
        </w:rPr>
        <w:t xml:space="preserve"> </w:t>
      </w:r>
      <w:r w:rsidRPr="00401616">
        <w:rPr>
          <w:rFonts w:cs="Arial"/>
        </w:rPr>
        <w:t xml:space="preserve">Депозитария, </w:t>
      </w:r>
      <w:r w:rsidR="006268F2" w:rsidRPr="00401616">
        <w:rPr>
          <w:rFonts w:cs="Arial"/>
        </w:rPr>
        <w:t>сод</w:t>
      </w:r>
      <w:r w:rsidR="00412DC5">
        <w:rPr>
          <w:rFonts w:cs="Arial"/>
        </w:rPr>
        <w:t xml:space="preserve">ержащей информацию, </w:t>
      </w:r>
      <w:r w:rsidR="006268F2" w:rsidRPr="00401616">
        <w:rPr>
          <w:rFonts w:cs="Arial"/>
        </w:rPr>
        <w:t xml:space="preserve">не </w:t>
      </w:r>
      <w:r w:rsidR="00946E07" w:rsidRPr="00401616">
        <w:rPr>
          <w:rFonts w:cs="Arial"/>
        </w:rPr>
        <w:t xml:space="preserve">соответствующую </w:t>
      </w:r>
      <w:r w:rsidRPr="00401616">
        <w:rPr>
          <w:rFonts w:cs="Arial"/>
        </w:rPr>
        <w:t>данным</w:t>
      </w:r>
      <w:r w:rsidR="006268F2" w:rsidRPr="00401616">
        <w:rPr>
          <w:rFonts w:cs="Arial"/>
        </w:rPr>
        <w:t xml:space="preserve"> </w:t>
      </w:r>
      <w:r w:rsidRPr="00401616">
        <w:rPr>
          <w:rFonts w:cs="Arial"/>
        </w:rPr>
        <w:t xml:space="preserve">собственного учета, направить в Депозитарий письменное уведомление. </w:t>
      </w:r>
    </w:p>
    <w:p w14:paraId="44043F44" w14:textId="77777777" w:rsidR="002B104C" w:rsidRPr="00401616" w:rsidRDefault="00D80BBD" w:rsidP="00F819ED">
      <w:pPr>
        <w:pStyle w:val="a0"/>
        <w:tabs>
          <w:tab w:val="clear" w:pos="847"/>
          <w:tab w:val="num" w:pos="709"/>
        </w:tabs>
        <w:ind w:left="709"/>
        <w:rPr>
          <w:rFonts w:cs="Arial"/>
        </w:rPr>
      </w:pPr>
      <w:r w:rsidRPr="00401616">
        <w:rPr>
          <w:rFonts w:cs="Arial"/>
        </w:rPr>
        <w:t>В случае не поступления в Депозитарий уведомления о расхождении в течение 2 (двух) рабочих дней с д</w:t>
      </w:r>
      <w:r w:rsidR="00F7471C" w:rsidRPr="00401616">
        <w:rPr>
          <w:rFonts w:cs="Arial"/>
        </w:rPr>
        <w:t>ня</w:t>
      </w:r>
      <w:r w:rsidRPr="00401616">
        <w:rPr>
          <w:rFonts w:cs="Arial"/>
        </w:rPr>
        <w:t xml:space="preserve"> направления данно</w:t>
      </w:r>
      <w:r w:rsidR="002B104C" w:rsidRPr="00401616">
        <w:rPr>
          <w:rFonts w:cs="Arial"/>
        </w:rPr>
        <w:t xml:space="preserve">й выписки </w:t>
      </w:r>
      <w:r w:rsidRPr="00401616">
        <w:rPr>
          <w:rFonts w:cs="Arial"/>
        </w:rPr>
        <w:t xml:space="preserve">Депозитарием, </w:t>
      </w:r>
      <w:r w:rsidR="002B104C" w:rsidRPr="00401616">
        <w:rPr>
          <w:rFonts w:cs="Arial"/>
        </w:rPr>
        <w:t xml:space="preserve">информация, содержащаяся в выписке, считается подтвержденной </w:t>
      </w:r>
      <w:r w:rsidR="009620BF" w:rsidRPr="00401616">
        <w:rPr>
          <w:rFonts w:cs="Arial"/>
        </w:rPr>
        <w:t>Клиентом (Депонентом)</w:t>
      </w:r>
      <w:r w:rsidR="002B104C" w:rsidRPr="00401616">
        <w:rPr>
          <w:rFonts w:cs="Arial"/>
        </w:rPr>
        <w:t>.</w:t>
      </w:r>
    </w:p>
    <w:p w14:paraId="71FBFB7A"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При получении Депозитари</w:t>
      </w:r>
      <w:r w:rsidR="002D5EC4">
        <w:rPr>
          <w:rFonts w:cs="Arial"/>
        </w:rPr>
        <w:t>ем уведомления, указанного в п.</w:t>
      </w:r>
      <w:r w:rsidRPr="00401616">
        <w:rPr>
          <w:rFonts w:cs="Arial"/>
        </w:rPr>
        <w:t>6.</w:t>
      </w:r>
      <w:r w:rsidR="002B104C" w:rsidRPr="00401616">
        <w:rPr>
          <w:rFonts w:cs="Arial"/>
        </w:rPr>
        <w:t>4</w:t>
      </w:r>
      <w:r w:rsidRPr="00401616">
        <w:rPr>
          <w:rFonts w:cs="Arial"/>
        </w:rPr>
        <w:t xml:space="preserve">. настоящего Договора, Депозитарий направляет </w:t>
      </w:r>
      <w:r w:rsidR="009620BF" w:rsidRPr="00401616">
        <w:rPr>
          <w:rFonts w:cs="Arial"/>
        </w:rPr>
        <w:t>Клиенту (Депоненту)</w:t>
      </w:r>
      <w:r w:rsidRPr="00401616">
        <w:rPr>
          <w:rFonts w:cs="Arial"/>
        </w:rPr>
        <w:t xml:space="preserve">, в срок не позднее 1 (одного) рабочего дня с даты получения этого уведомления, выписку </w:t>
      </w:r>
      <w:r w:rsidR="00946E07" w:rsidRPr="00401616">
        <w:rPr>
          <w:rFonts w:cs="Arial"/>
        </w:rPr>
        <w:t xml:space="preserve">по </w:t>
      </w:r>
      <w:r w:rsidR="002E1C3D" w:rsidRPr="00401616">
        <w:rPr>
          <w:rFonts w:cs="Arial"/>
        </w:rPr>
        <w:t>счету депо</w:t>
      </w:r>
      <w:r w:rsidRPr="00401616">
        <w:rPr>
          <w:rFonts w:cs="Arial"/>
        </w:rPr>
        <w:t xml:space="preserve">, составленную за последние два месяца вплоть до даты составления выписки. </w:t>
      </w:r>
      <w:r w:rsidR="009620BF" w:rsidRPr="00401616">
        <w:rPr>
          <w:rFonts w:cs="Arial"/>
        </w:rPr>
        <w:t xml:space="preserve">Клиент (Депонент) </w:t>
      </w:r>
      <w:r w:rsidRPr="00401616">
        <w:rPr>
          <w:rFonts w:cs="Arial"/>
        </w:rPr>
        <w:t>высылает Депозитарию имеющиеся у него сведения о поданных по его</w:t>
      </w:r>
      <w:r w:rsidR="00946E07" w:rsidRPr="00401616">
        <w:rPr>
          <w:rFonts w:cs="Arial"/>
        </w:rPr>
        <w:t xml:space="preserve"> </w:t>
      </w:r>
      <w:r w:rsidRPr="00401616">
        <w:rPr>
          <w:rFonts w:cs="Arial"/>
        </w:rPr>
        <w:t>счету депо распоряжениях Депозитарию. Стороны имеют право предъявить друг другу любые первичные документы, подтверждающие факты передачи поручений и иных распоряжений по</w:t>
      </w:r>
      <w:r w:rsidR="00946E07" w:rsidRPr="00401616">
        <w:rPr>
          <w:rFonts w:cs="Arial"/>
        </w:rPr>
        <w:t xml:space="preserve"> </w:t>
      </w:r>
      <w:r w:rsidRPr="00401616">
        <w:rPr>
          <w:rFonts w:cs="Arial"/>
        </w:rPr>
        <w:t>счет</w:t>
      </w:r>
      <w:r w:rsidR="00946E07" w:rsidRPr="00401616">
        <w:rPr>
          <w:rFonts w:cs="Arial"/>
        </w:rPr>
        <w:t xml:space="preserve">у </w:t>
      </w:r>
      <w:r w:rsidRPr="00401616">
        <w:rPr>
          <w:rFonts w:cs="Arial"/>
        </w:rPr>
        <w:t xml:space="preserve">депо </w:t>
      </w:r>
      <w:r w:rsidR="009620BF" w:rsidRPr="00401616">
        <w:rPr>
          <w:rFonts w:cs="Arial"/>
        </w:rPr>
        <w:t>Клиента (Депонента)</w:t>
      </w:r>
      <w:r w:rsidR="009C6B8E" w:rsidRPr="00401616">
        <w:rPr>
          <w:rFonts w:cs="Arial"/>
        </w:rPr>
        <w:t>.</w:t>
      </w:r>
      <w:r w:rsidRPr="00401616">
        <w:rPr>
          <w:rFonts w:cs="Arial"/>
        </w:rPr>
        <w:t xml:space="preserve"> </w:t>
      </w:r>
    </w:p>
    <w:p w14:paraId="6AEB671C" w14:textId="77777777" w:rsidR="00D80BBD" w:rsidRPr="00401616" w:rsidRDefault="00D80BBD" w:rsidP="00F819ED">
      <w:pPr>
        <w:pStyle w:val="a0"/>
        <w:numPr>
          <w:ilvl w:val="1"/>
          <w:numId w:val="7"/>
        </w:numPr>
        <w:tabs>
          <w:tab w:val="clear" w:pos="847"/>
          <w:tab w:val="num" w:pos="709"/>
        </w:tabs>
        <w:ind w:left="709" w:hanging="709"/>
        <w:rPr>
          <w:rFonts w:cs="Arial"/>
        </w:rPr>
      </w:pPr>
      <w:r w:rsidRPr="00401616">
        <w:rPr>
          <w:rFonts w:cs="Arial"/>
        </w:rPr>
        <w:t>После устранения обнаруженного расхождения Стороны составляют акт о причинах расхождения и его устранении. В случае обнаружения ошибочной операции</w:t>
      </w:r>
      <w:r w:rsidR="00946E07" w:rsidRPr="00401616">
        <w:rPr>
          <w:rFonts w:cs="Arial"/>
        </w:rPr>
        <w:t xml:space="preserve"> </w:t>
      </w:r>
      <w:r w:rsidR="00AF5266" w:rsidRPr="00401616">
        <w:rPr>
          <w:rFonts w:cs="Arial"/>
        </w:rPr>
        <w:t xml:space="preserve">по </w:t>
      </w:r>
      <w:r w:rsidRPr="00401616">
        <w:rPr>
          <w:rFonts w:cs="Arial"/>
        </w:rPr>
        <w:t>счет</w:t>
      </w:r>
      <w:r w:rsidR="002E1C3D" w:rsidRPr="00401616">
        <w:rPr>
          <w:rFonts w:cs="Arial"/>
        </w:rPr>
        <w:t>у</w:t>
      </w:r>
      <w:r w:rsidRPr="00401616">
        <w:rPr>
          <w:rFonts w:cs="Arial"/>
        </w:rPr>
        <w:t xml:space="preserve"> депо </w:t>
      </w:r>
      <w:r w:rsidR="009C6B8E" w:rsidRPr="00401616">
        <w:rPr>
          <w:rFonts w:cs="Arial"/>
        </w:rPr>
        <w:t xml:space="preserve">Клиента (Депонента) </w:t>
      </w:r>
      <w:r w:rsidRPr="00401616">
        <w:rPr>
          <w:rFonts w:cs="Arial"/>
        </w:rPr>
        <w:t xml:space="preserve">по вине Депозитария, </w:t>
      </w:r>
      <w:r w:rsidR="009C6B8E" w:rsidRPr="00401616">
        <w:rPr>
          <w:rFonts w:cs="Arial"/>
        </w:rPr>
        <w:t xml:space="preserve">Клиент (Депонент) </w:t>
      </w:r>
      <w:r w:rsidRPr="00401616">
        <w:rPr>
          <w:rFonts w:cs="Arial"/>
        </w:rPr>
        <w:t xml:space="preserve"> соглашается с тем, что Депозитарий имеет право исправить записи по</w:t>
      </w:r>
      <w:r w:rsidR="00AF5266" w:rsidRPr="00401616">
        <w:rPr>
          <w:rFonts w:cs="Arial"/>
        </w:rPr>
        <w:t xml:space="preserve"> </w:t>
      </w:r>
      <w:r w:rsidRPr="00401616">
        <w:rPr>
          <w:rFonts w:cs="Arial"/>
        </w:rPr>
        <w:t xml:space="preserve">счету депо, предоставив </w:t>
      </w:r>
      <w:r w:rsidR="009C6B8E" w:rsidRPr="00401616">
        <w:rPr>
          <w:rFonts w:cs="Arial"/>
        </w:rPr>
        <w:t>Клиенту (Депоненту)</w:t>
      </w:r>
      <w:r w:rsidRPr="00401616">
        <w:rPr>
          <w:rFonts w:cs="Arial"/>
        </w:rPr>
        <w:t xml:space="preserve"> выписку о состоянии</w:t>
      </w:r>
      <w:r w:rsidR="00AF5266" w:rsidRPr="00401616">
        <w:rPr>
          <w:rFonts w:cs="Arial"/>
        </w:rPr>
        <w:t xml:space="preserve"> </w:t>
      </w:r>
      <w:r w:rsidRPr="00401616">
        <w:rPr>
          <w:rFonts w:cs="Arial"/>
        </w:rPr>
        <w:t>счета депо</w:t>
      </w:r>
      <w:r w:rsidR="00AF5266" w:rsidRPr="00401616">
        <w:rPr>
          <w:rFonts w:cs="Arial"/>
        </w:rPr>
        <w:t>.</w:t>
      </w:r>
    </w:p>
    <w:p w14:paraId="63DF9DAC" w14:textId="77777777" w:rsidR="00D80BBD" w:rsidRPr="00401616" w:rsidRDefault="00094C84" w:rsidP="00F16B5D">
      <w:pPr>
        <w:pStyle w:val="a1"/>
        <w:numPr>
          <w:ilvl w:val="0"/>
          <w:numId w:val="3"/>
        </w:numPr>
        <w:ind w:left="993" w:hanging="284"/>
        <w:jc w:val="both"/>
        <w:rPr>
          <w:rFonts w:cs="Arial"/>
        </w:rPr>
      </w:pPr>
      <w:r>
        <w:rPr>
          <w:rFonts w:cs="Arial"/>
        </w:rPr>
        <w:t>Порядок расчетов</w:t>
      </w:r>
    </w:p>
    <w:p w14:paraId="14B0BD1C" w14:textId="77777777" w:rsidR="00D80BBD" w:rsidRPr="00401616" w:rsidRDefault="00D80BBD" w:rsidP="00F819ED">
      <w:pPr>
        <w:pStyle w:val="a0"/>
        <w:numPr>
          <w:ilvl w:val="1"/>
          <w:numId w:val="1"/>
        </w:numPr>
        <w:tabs>
          <w:tab w:val="clear" w:pos="847"/>
          <w:tab w:val="num" w:pos="709"/>
        </w:tabs>
        <w:ind w:left="709" w:hanging="709"/>
        <w:rPr>
          <w:rFonts w:cs="Arial"/>
        </w:rPr>
      </w:pPr>
      <w:r w:rsidRPr="00401616">
        <w:rPr>
          <w:rFonts w:cs="Arial"/>
        </w:rPr>
        <w:t xml:space="preserve">Размер оплаты услуг при обслуживании Депозитарием </w:t>
      </w:r>
      <w:r w:rsidR="009C6B8E" w:rsidRPr="00401616">
        <w:rPr>
          <w:rFonts w:cs="Arial"/>
        </w:rPr>
        <w:t xml:space="preserve">Клиента (Депонента) </w:t>
      </w:r>
      <w:r w:rsidRPr="00401616">
        <w:rPr>
          <w:rFonts w:cs="Arial"/>
        </w:rPr>
        <w:t xml:space="preserve">по настоящему </w:t>
      </w:r>
      <w:r w:rsidR="001B7279">
        <w:rPr>
          <w:rFonts w:cs="Arial"/>
          <w:lang w:val="ru-RU"/>
        </w:rPr>
        <w:t>Д</w:t>
      </w:r>
      <w:r w:rsidRPr="00401616">
        <w:rPr>
          <w:rFonts w:cs="Arial"/>
        </w:rPr>
        <w:t>оговору определяется в соответствии с Тарифами, которые являются приложением к Условиям.</w:t>
      </w:r>
    </w:p>
    <w:p w14:paraId="5B5384AE" w14:textId="77777777" w:rsidR="00D80BBD" w:rsidRPr="00401616" w:rsidRDefault="00D80BBD" w:rsidP="00F819ED">
      <w:pPr>
        <w:pStyle w:val="a0"/>
        <w:numPr>
          <w:ilvl w:val="1"/>
          <w:numId w:val="1"/>
        </w:numPr>
        <w:tabs>
          <w:tab w:val="clear" w:pos="847"/>
          <w:tab w:val="num" w:pos="709"/>
        </w:tabs>
        <w:ind w:left="709" w:hanging="709"/>
        <w:rPr>
          <w:rFonts w:cs="Arial"/>
        </w:rPr>
      </w:pPr>
      <w:r w:rsidRPr="00401616">
        <w:rPr>
          <w:rFonts w:cs="Arial"/>
        </w:rPr>
        <w:t>Размер и порядок</w:t>
      </w:r>
      <w:r w:rsidR="00782FC2" w:rsidRPr="00401616">
        <w:rPr>
          <w:rFonts w:cs="Arial"/>
        </w:rPr>
        <w:t xml:space="preserve"> </w:t>
      </w:r>
      <w:r w:rsidRPr="00401616">
        <w:rPr>
          <w:rFonts w:cs="Arial"/>
        </w:rPr>
        <w:t xml:space="preserve">оплаты услуг, оказываемых Депозитарием </w:t>
      </w:r>
      <w:r w:rsidR="009C6B8E" w:rsidRPr="00401616">
        <w:rPr>
          <w:rFonts w:cs="Arial"/>
        </w:rPr>
        <w:t xml:space="preserve">Клиенту (Депоненту) </w:t>
      </w:r>
      <w:r w:rsidRPr="00401616">
        <w:rPr>
          <w:rFonts w:cs="Arial"/>
        </w:rPr>
        <w:t>на основании отдельных дополнительных</w:t>
      </w:r>
      <w:r w:rsidR="00782FC2" w:rsidRPr="00401616">
        <w:rPr>
          <w:rFonts w:cs="Arial"/>
        </w:rPr>
        <w:t xml:space="preserve"> </w:t>
      </w:r>
      <w:r w:rsidRPr="00401616">
        <w:rPr>
          <w:rFonts w:cs="Arial"/>
        </w:rPr>
        <w:t>соглашений, устанавливается указанными</w:t>
      </w:r>
      <w:r w:rsidR="00782FC2" w:rsidRPr="00401616">
        <w:rPr>
          <w:rFonts w:cs="Arial"/>
        </w:rPr>
        <w:t xml:space="preserve"> </w:t>
      </w:r>
      <w:r w:rsidRPr="00401616">
        <w:rPr>
          <w:rFonts w:cs="Arial"/>
        </w:rPr>
        <w:t>дополнительными соглашениями.</w:t>
      </w:r>
    </w:p>
    <w:p w14:paraId="2E15F92E" w14:textId="77777777" w:rsidR="00D80BBD" w:rsidRPr="00401616" w:rsidRDefault="00D80BBD" w:rsidP="0029612B">
      <w:pPr>
        <w:pStyle w:val="a0"/>
        <w:tabs>
          <w:tab w:val="clear" w:pos="847"/>
          <w:tab w:val="num" w:pos="709"/>
        </w:tabs>
        <w:ind w:left="709" w:hanging="709"/>
        <w:rPr>
          <w:rFonts w:cs="Arial"/>
        </w:rPr>
      </w:pPr>
      <w:r w:rsidRPr="00401616">
        <w:rPr>
          <w:rFonts w:cs="Arial"/>
        </w:rPr>
        <w:t xml:space="preserve">Порядок оплаты услуг Депозитария, предусмотренный настоящим </w:t>
      </w:r>
      <w:r w:rsidR="001B7279">
        <w:rPr>
          <w:rFonts w:cs="Arial"/>
        </w:rPr>
        <w:t>Д</w:t>
      </w:r>
      <w:r w:rsidRPr="00401616">
        <w:rPr>
          <w:rFonts w:cs="Arial"/>
        </w:rPr>
        <w:t>оговором, действует также и после закрытия</w:t>
      </w:r>
      <w:r w:rsidR="00A8258E" w:rsidRPr="00401616">
        <w:rPr>
          <w:rFonts w:cs="Arial"/>
        </w:rPr>
        <w:t xml:space="preserve"> </w:t>
      </w:r>
      <w:r w:rsidRPr="00401616">
        <w:rPr>
          <w:rFonts w:cs="Arial"/>
        </w:rPr>
        <w:t>счет</w:t>
      </w:r>
      <w:r w:rsidR="00B30AC8" w:rsidRPr="00401616">
        <w:rPr>
          <w:rFonts w:cs="Arial"/>
        </w:rPr>
        <w:t>а</w:t>
      </w:r>
      <w:r w:rsidRPr="00401616">
        <w:rPr>
          <w:rFonts w:cs="Arial"/>
        </w:rPr>
        <w:t xml:space="preserve"> депо </w:t>
      </w:r>
      <w:r w:rsidR="009C6B8E" w:rsidRPr="00401616">
        <w:rPr>
          <w:rFonts w:cs="Arial"/>
        </w:rPr>
        <w:t>Клиента (Депонента)</w:t>
      </w:r>
      <w:r w:rsidRPr="00401616">
        <w:rPr>
          <w:rFonts w:cs="Arial"/>
        </w:rPr>
        <w:t>, вплоть до полного исполнения Сторонами взаимных обязательств.</w:t>
      </w:r>
    </w:p>
    <w:p w14:paraId="1C0517C1" w14:textId="77777777" w:rsidR="00D80BBD" w:rsidRPr="00094C84" w:rsidRDefault="00D80BBD" w:rsidP="0029612B">
      <w:pPr>
        <w:pStyle w:val="a0"/>
        <w:tabs>
          <w:tab w:val="clear" w:pos="847"/>
          <w:tab w:val="num" w:pos="709"/>
        </w:tabs>
        <w:ind w:left="709" w:hanging="709"/>
        <w:rPr>
          <w:rFonts w:cs="Arial"/>
          <w:b/>
        </w:rPr>
      </w:pPr>
      <w:r w:rsidRPr="00094C84">
        <w:rPr>
          <w:rFonts w:cs="Arial"/>
          <w:b/>
        </w:rPr>
        <w:t>Порядок оплаты услуг Депозитария:</w:t>
      </w:r>
    </w:p>
    <w:p w14:paraId="0A6D09E1" w14:textId="77777777" w:rsidR="00A42D2A" w:rsidRPr="00401616" w:rsidRDefault="00D80BBD" w:rsidP="00F819ED">
      <w:pPr>
        <w:pStyle w:val="ae"/>
        <w:numPr>
          <w:ilvl w:val="2"/>
          <w:numId w:val="2"/>
        </w:numPr>
        <w:tabs>
          <w:tab w:val="clear" w:pos="720"/>
          <w:tab w:val="num" w:pos="709"/>
        </w:tabs>
        <w:ind w:left="709" w:hanging="709"/>
        <w:rPr>
          <w:rFonts w:cs="Arial"/>
        </w:rPr>
      </w:pPr>
      <w:r w:rsidRPr="00401616">
        <w:rPr>
          <w:rFonts w:cs="Arial"/>
        </w:rPr>
        <w:t xml:space="preserve">Расчеты </w:t>
      </w:r>
      <w:r w:rsidR="009C6B8E" w:rsidRPr="00401616">
        <w:rPr>
          <w:rFonts w:cs="Arial"/>
        </w:rPr>
        <w:t xml:space="preserve">Клиента (Депонента) </w:t>
      </w:r>
      <w:r w:rsidRPr="00401616">
        <w:rPr>
          <w:rFonts w:cs="Arial"/>
        </w:rPr>
        <w:t>с Депозитарием за оказанные услуги осуществляются на основании</w:t>
      </w:r>
      <w:r w:rsidR="008342F8" w:rsidRPr="00401616">
        <w:rPr>
          <w:rFonts w:cs="Arial"/>
        </w:rPr>
        <w:t xml:space="preserve"> </w:t>
      </w:r>
      <w:r w:rsidRPr="00401616">
        <w:rPr>
          <w:rFonts w:cs="Arial"/>
        </w:rPr>
        <w:t>выставляем</w:t>
      </w:r>
      <w:r w:rsidR="00D22050" w:rsidRPr="00401616">
        <w:rPr>
          <w:rFonts w:cs="Arial"/>
        </w:rPr>
        <w:t xml:space="preserve">ых </w:t>
      </w:r>
      <w:r w:rsidRPr="00401616">
        <w:rPr>
          <w:rFonts w:cs="Arial"/>
        </w:rPr>
        <w:t>счет</w:t>
      </w:r>
      <w:r w:rsidR="00D22050" w:rsidRPr="00401616">
        <w:rPr>
          <w:rFonts w:cs="Arial"/>
        </w:rPr>
        <w:t>ов</w:t>
      </w:r>
      <w:r w:rsidR="00A42D2A" w:rsidRPr="00401616">
        <w:rPr>
          <w:rFonts w:cs="Arial"/>
        </w:rPr>
        <w:t xml:space="preserve">, </w:t>
      </w:r>
      <w:r w:rsidR="008342F8" w:rsidRPr="00401616">
        <w:rPr>
          <w:rFonts w:cs="Arial"/>
        </w:rPr>
        <w:t>сводной ведомости оказанных услуг</w:t>
      </w:r>
      <w:r w:rsidR="00A42D2A" w:rsidRPr="00401616">
        <w:rPr>
          <w:rFonts w:cs="Arial"/>
        </w:rPr>
        <w:t xml:space="preserve"> и счет-фактуры.</w:t>
      </w:r>
    </w:p>
    <w:p w14:paraId="1420AA26" w14:textId="77777777" w:rsidR="00405CF4" w:rsidRPr="00401616" w:rsidRDefault="00937D62" w:rsidP="00F819ED">
      <w:pPr>
        <w:pStyle w:val="ae"/>
        <w:tabs>
          <w:tab w:val="num" w:pos="709"/>
          <w:tab w:val="left" w:pos="993"/>
        </w:tabs>
        <w:ind w:left="709"/>
        <w:rPr>
          <w:rFonts w:cs="Arial"/>
        </w:rPr>
      </w:pPr>
      <w:r w:rsidRPr="00401616">
        <w:rPr>
          <w:rFonts w:cs="Arial"/>
        </w:rPr>
        <w:t>Сводная ведомость оказанных услуг, является документом, подтверждающим затраты</w:t>
      </w:r>
      <w:r w:rsidR="009C6B8E" w:rsidRPr="00401616">
        <w:rPr>
          <w:rFonts w:cs="Arial"/>
        </w:rPr>
        <w:t xml:space="preserve"> Клиента (Депонента)</w:t>
      </w:r>
      <w:r w:rsidRPr="00401616">
        <w:rPr>
          <w:rFonts w:cs="Arial"/>
        </w:rPr>
        <w:t>.</w:t>
      </w:r>
    </w:p>
    <w:p w14:paraId="442C2A21" w14:textId="77777777" w:rsidR="00405CF4" w:rsidRPr="00401616" w:rsidRDefault="00D22050" w:rsidP="00F819ED">
      <w:pPr>
        <w:pStyle w:val="ae"/>
        <w:tabs>
          <w:tab w:val="num" w:pos="709"/>
          <w:tab w:val="left" w:pos="993"/>
        </w:tabs>
        <w:ind w:left="709"/>
        <w:rPr>
          <w:rFonts w:cs="Arial"/>
        </w:rPr>
      </w:pPr>
      <w:r w:rsidRPr="00401616">
        <w:rPr>
          <w:rFonts w:cs="Arial"/>
        </w:rPr>
        <w:lastRenderedPageBreak/>
        <w:t xml:space="preserve">Счет-фактура выставляется </w:t>
      </w:r>
      <w:r w:rsidR="009C6B8E" w:rsidRPr="00401616">
        <w:rPr>
          <w:rFonts w:cs="Arial"/>
        </w:rPr>
        <w:t>Клиенту (Депоненту)</w:t>
      </w:r>
      <w:r w:rsidRPr="00401616">
        <w:rPr>
          <w:rFonts w:cs="Arial"/>
        </w:rPr>
        <w:t>, в случае выставления вышестоящим депозитарием</w:t>
      </w:r>
      <w:r w:rsidR="00F87697" w:rsidRPr="00401616">
        <w:rPr>
          <w:rFonts w:cs="Arial"/>
        </w:rPr>
        <w:t xml:space="preserve"> или реестродержателем </w:t>
      </w:r>
      <w:r w:rsidRPr="00401616">
        <w:rPr>
          <w:rFonts w:cs="Arial"/>
        </w:rPr>
        <w:t xml:space="preserve">счета </w:t>
      </w:r>
      <w:r w:rsidR="00C869DB" w:rsidRPr="00401616">
        <w:rPr>
          <w:rFonts w:cs="Arial"/>
        </w:rPr>
        <w:t xml:space="preserve">на оплату </w:t>
      </w:r>
      <w:r w:rsidRPr="00401616">
        <w:rPr>
          <w:rFonts w:cs="Arial"/>
        </w:rPr>
        <w:t xml:space="preserve">за услуги с учетом НДС. </w:t>
      </w:r>
    </w:p>
    <w:p w14:paraId="6D5901E9" w14:textId="77777777" w:rsidR="008342F8" w:rsidRPr="00401616" w:rsidRDefault="00D80BBD" w:rsidP="00F819ED">
      <w:pPr>
        <w:pStyle w:val="ae"/>
        <w:tabs>
          <w:tab w:val="num" w:pos="709"/>
          <w:tab w:val="left" w:pos="993"/>
        </w:tabs>
        <w:ind w:left="709"/>
        <w:rPr>
          <w:rFonts w:cs="Arial"/>
        </w:rPr>
      </w:pPr>
      <w:r w:rsidRPr="00401616">
        <w:rPr>
          <w:rFonts w:cs="Arial"/>
        </w:rPr>
        <w:t>Счет</w:t>
      </w:r>
      <w:r w:rsidR="008342F8" w:rsidRPr="00401616">
        <w:rPr>
          <w:rFonts w:cs="Arial"/>
        </w:rPr>
        <w:t>а</w:t>
      </w:r>
      <w:r w:rsidRPr="00401616">
        <w:rPr>
          <w:rFonts w:cs="Arial"/>
        </w:rPr>
        <w:t xml:space="preserve"> выставля</w:t>
      </w:r>
      <w:r w:rsidR="00EE3CE1" w:rsidRPr="00401616">
        <w:rPr>
          <w:rFonts w:cs="Arial"/>
        </w:rPr>
        <w:t>ю</w:t>
      </w:r>
      <w:r w:rsidRPr="00401616">
        <w:rPr>
          <w:rFonts w:cs="Arial"/>
        </w:rPr>
        <w:t>тся Депозитарием</w:t>
      </w:r>
      <w:r w:rsidR="00782FC2" w:rsidRPr="00401616">
        <w:rPr>
          <w:rFonts w:cs="Arial"/>
        </w:rPr>
        <w:t xml:space="preserve"> </w:t>
      </w:r>
      <w:r w:rsidRPr="00401616">
        <w:rPr>
          <w:rFonts w:cs="Arial"/>
        </w:rPr>
        <w:t>ежемесячно в рублях, но не позднее пятого числа месяца, следующего за оплачиваемым.</w:t>
      </w:r>
    </w:p>
    <w:p w14:paraId="0AAB4441" w14:textId="382FF2F2" w:rsidR="00D80BBD" w:rsidRPr="00401616" w:rsidRDefault="00591398" w:rsidP="00F819ED">
      <w:pPr>
        <w:pStyle w:val="ae"/>
        <w:numPr>
          <w:ilvl w:val="2"/>
          <w:numId w:val="2"/>
        </w:numPr>
        <w:tabs>
          <w:tab w:val="clear" w:pos="720"/>
          <w:tab w:val="num" w:pos="709"/>
        </w:tabs>
        <w:ind w:left="709" w:hanging="709"/>
        <w:rPr>
          <w:rFonts w:cs="Arial"/>
        </w:rPr>
      </w:pPr>
      <w:r>
        <w:rPr>
          <w:rFonts w:cs="Arial"/>
          <w:lang w:val="ru-RU"/>
        </w:rPr>
        <w:t>Депозитарий направляет Клиенту (Депоненту) с</w:t>
      </w:r>
      <w:r w:rsidR="00CB42DB" w:rsidRPr="00401616">
        <w:rPr>
          <w:rFonts w:cs="Arial"/>
        </w:rPr>
        <w:t>чет</w:t>
      </w:r>
      <w:r w:rsidR="008342F8" w:rsidRPr="00401616">
        <w:rPr>
          <w:rFonts w:cs="Arial"/>
        </w:rPr>
        <w:t>,</w:t>
      </w:r>
      <w:r w:rsidR="00EE3CE1" w:rsidRPr="00401616">
        <w:rPr>
          <w:rFonts w:cs="Arial"/>
        </w:rPr>
        <w:t xml:space="preserve"> </w:t>
      </w:r>
      <w:r w:rsidR="008342F8" w:rsidRPr="00401616">
        <w:rPr>
          <w:rFonts w:cs="Arial"/>
        </w:rPr>
        <w:t>сводн</w:t>
      </w:r>
      <w:r>
        <w:rPr>
          <w:rFonts w:cs="Arial"/>
          <w:lang w:val="ru-RU"/>
        </w:rPr>
        <w:t>ую</w:t>
      </w:r>
      <w:r w:rsidR="008342F8" w:rsidRPr="00401616">
        <w:rPr>
          <w:rFonts w:cs="Arial"/>
        </w:rPr>
        <w:t xml:space="preserve"> ведомость оказанных услу</w:t>
      </w:r>
      <w:r w:rsidR="00DE2E76" w:rsidRPr="00401616">
        <w:rPr>
          <w:rFonts w:cs="Arial"/>
        </w:rPr>
        <w:t>г</w:t>
      </w:r>
      <w:r w:rsidR="00830FD5" w:rsidRPr="00401616">
        <w:rPr>
          <w:rFonts w:cs="Arial"/>
        </w:rPr>
        <w:t xml:space="preserve">, </w:t>
      </w:r>
      <w:r w:rsidR="00EE3CE1" w:rsidRPr="00401616">
        <w:rPr>
          <w:rFonts w:cs="Arial"/>
        </w:rPr>
        <w:t>счет-фактур</w:t>
      </w:r>
      <w:r>
        <w:rPr>
          <w:rFonts w:cs="Arial"/>
          <w:lang w:val="ru-RU"/>
        </w:rPr>
        <w:t>у</w:t>
      </w:r>
      <w:r w:rsidR="00401E2B">
        <w:rPr>
          <w:rFonts w:cs="Arial"/>
          <w:lang w:val="ru-RU"/>
        </w:rPr>
        <w:t xml:space="preserve"> по его почтовому адресу</w:t>
      </w:r>
      <w:r w:rsidR="002C6B7C">
        <w:rPr>
          <w:rFonts w:cs="Arial"/>
          <w:lang w:val="ru-RU"/>
        </w:rPr>
        <w:t>, указанному в Анкете Клиента (Д</w:t>
      </w:r>
      <w:r w:rsidR="00401E2B">
        <w:rPr>
          <w:rFonts w:cs="Arial"/>
          <w:lang w:val="ru-RU"/>
        </w:rPr>
        <w:t>епонента)</w:t>
      </w:r>
      <w:r w:rsidR="00AC53B6">
        <w:rPr>
          <w:rFonts w:cs="Arial"/>
          <w:lang w:val="ru-RU"/>
        </w:rPr>
        <w:t>,</w:t>
      </w:r>
      <w:r w:rsidR="00401E2B">
        <w:rPr>
          <w:rFonts w:cs="Arial"/>
          <w:lang w:val="ru-RU"/>
        </w:rPr>
        <w:t xml:space="preserve"> или на адрес электронной почты Клиента (</w:t>
      </w:r>
      <w:r w:rsidR="00AC53B6">
        <w:rPr>
          <w:rFonts w:cs="Arial"/>
          <w:lang w:val="ru-RU"/>
        </w:rPr>
        <w:t>Д</w:t>
      </w:r>
      <w:r w:rsidR="00401E2B">
        <w:rPr>
          <w:rFonts w:cs="Arial"/>
          <w:lang w:val="ru-RU"/>
        </w:rPr>
        <w:t xml:space="preserve">епонента), указанный в </w:t>
      </w:r>
      <w:r w:rsidR="00AC53B6">
        <w:rPr>
          <w:rFonts w:cs="Arial"/>
          <w:lang w:val="ru-RU"/>
        </w:rPr>
        <w:t>А</w:t>
      </w:r>
      <w:r w:rsidR="00401E2B">
        <w:rPr>
          <w:rFonts w:cs="Arial"/>
          <w:lang w:val="ru-RU"/>
        </w:rPr>
        <w:t>нкете Клиента (Депонента) либо</w:t>
      </w:r>
      <w:r w:rsidR="00AC53B6">
        <w:rPr>
          <w:rFonts w:cs="Arial"/>
          <w:lang w:val="ru-RU"/>
        </w:rPr>
        <w:t xml:space="preserve"> </w:t>
      </w:r>
      <w:r w:rsidR="00D72998">
        <w:rPr>
          <w:rFonts w:cs="Arial"/>
          <w:lang w:val="ru-RU"/>
        </w:rPr>
        <w:t xml:space="preserve">путем направления </w:t>
      </w:r>
      <w:r w:rsidR="00BE1A98">
        <w:rPr>
          <w:rFonts w:cs="Arial"/>
          <w:lang w:val="ru-RU"/>
        </w:rPr>
        <w:t xml:space="preserve">электронных копий </w:t>
      </w:r>
      <w:r w:rsidR="002F27A9">
        <w:rPr>
          <w:rFonts w:cs="Arial"/>
          <w:lang w:val="ru-RU"/>
        </w:rPr>
        <w:t>указанных документов</w:t>
      </w:r>
      <w:r w:rsidR="00BE1A98">
        <w:rPr>
          <w:rFonts w:cs="Arial"/>
          <w:lang w:val="ru-RU"/>
        </w:rPr>
        <w:t xml:space="preserve"> посредством системы ЭДО</w:t>
      </w:r>
      <w:r w:rsidR="00D72998">
        <w:rPr>
          <w:rFonts w:cs="Arial"/>
          <w:lang w:val="ru-RU"/>
        </w:rPr>
        <w:t xml:space="preserve"> в случае заключения между Депозитарием и Клиентом (Депонентом) соглашения об электронном документообороте. В этом случае указанные документы направляются в порядке, предусмотренном соглашением об электронном документообороте и действующим законодательством Российской Федерации</w:t>
      </w:r>
      <w:r w:rsidR="00D80BBD" w:rsidRPr="00401616">
        <w:rPr>
          <w:rFonts w:cs="Arial"/>
        </w:rPr>
        <w:t>.</w:t>
      </w:r>
    </w:p>
    <w:p w14:paraId="676627C9" w14:textId="381C903D" w:rsidR="00D80BBD" w:rsidRPr="00401616" w:rsidRDefault="00D80BBD" w:rsidP="00F819ED">
      <w:pPr>
        <w:pStyle w:val="ae"/>
        <w:numPr>
          <w:ilvl w:val="2"/>
          <w:numId w:val="2"/>
        </w:numPr>
        <w:tabs>
          <w:tab w:val="clear" w:pos="720"/>
          <w:tab w:val="num" w:pos="709"/>
        </w:tabs>
        <w:ind w:left="709" w:hanging="709"/>
        <w:rPr>
          <w:rFonts w:cs="Arial"/>
        </w:rPr>
      </w:pPr>
      <w:r w:rsidRPr="00401616">
        <w:rPr>
          <w:rFonts w:cs="Arial"/>
        </w:rPr>
        <w:t>Счет</w:t>
      </w:r>
      <w:r w:rsidR="00DE2E76" w:rsidRPr="00401616">
        <w:rPr>
          <w:rFonts w:cs="Arial"/>
        </w:rPr>
        <w:t>а</w:t>
      </w:r>
      <w:r w:rsidRPr="00401616">
        <w:rPr>
          <w:rFonts w:cs="Arial"/>
        </w:rPr>
        <w:t xml:space="preserve"> оплачива</w:t>
      </w:r>
      <w:r w:rsidR="00DE2E76" w:rsidRPr="00401616">
        <w:rPr>
          <w:rFonts w:cs="Arial"/>
        </w:rPr>
        <w:t>ю</w:t>
      </w:r>
      <w:r w:rsidRPr="00401616">
        <w:rPr>
          <w:rFonts w:cs="Arial"/>
        </w:rPr>
        <w:t xml:space="preserve">тся </w:t>
      </w:r>
      <w:r w:rsidR="0010417D" w:rsidRPr="00401616">
        <w:rPr>
          <w:rFonts w:cs="Arial"/>
        </w:rPr>
        <w:t xml:space="preserve">Клиентом (Депонентом) </w:t>
      </w:r>
      <w:r w:rsidRPr="00401616">
        <w:rPr>
          <w:rFonts w:cs="Arial"/>
        </w:rPr>
        <w:t>в течение календарного месяца с</w:t>
      </w:r>
      <w:r w:rsidR="00937D62" w:rsidRPr="00401616">
        <w:rPr>
          <w:rFonts w:cs="Arial"/>
        </w:rPr>
        <w:t xml:space="preserve"> </w:t>
      </w:r>
      <w:r w:rsidRPr="00401616">
        <w:rPr>
          <w:rFonts w:cs="Arial"/>
        </w:rPr>
        <w:t xml:space="preserve">даты выставления </w:t>
      </w:r>
      <w:r w:rsidR="002670D7" w:rsidRPr="00401616">
        <w:rPr>
          <w:rFonts w:cs="Arial"/>
        </w:rPr>
        <w:t>Д</w:t>
      </w:r>
      <w:r w:rsidRPr="00401616">
        <w:rPr>
          <w:rFonts w:cs="Arial"/>
        </w:rPr>
        <w:t>епозитарием счета, в том числе при выставлении счет</w:t>
      </w:r>
      <w:r w:rsidR="00DE2E76" w:rsidRPr="00401616">
        <w:rPr>
          <w:rFonts w:cs="Arial"/>
        </w:rPr>
        <w:t>ов</w:t>
      </w:r>
      <w:r w:rsidRPr="00401616">
        <w:rPr>
          <w:rFonts w:cs="Arial"/>
        </w:rPr>
        <w:t xml:space="preserve"> с использованием </w:t>
      </w:r>
      <w:r w:rsidR="008E55B2">
        <w:rPr>
          <w:rFonts w:cs="Arial"/>
          <w:lang w:val="ru-RU"/>
        </w:rPr>
        <w:t>электронной почты</w:t>
      </w:r>
      <w:r w:rsidRPr="00401616">
        <w:rPr>
          <w:rFonts w:cs="Arial"/>
        </w:rPr>
        <w:t xml:space="preserve">. Отсутствие у </w:t>
      </w:r>
      <w:r w:rsidR="0010417D" w:rsidRPr="00401616">
        <w:rPr>
          <w:rFonts w:cs="Arial"/>
        </w:rPr>
        <w:t xml:space="preserve">Клиента (Депонента) </w:t>
      </w:r>
      <w:r w:rsidRPr="00401616">
        <w:rPr>
          <w:rFonts w:cs="Arial"/>
        </w:rPr>
        <w:t>оригинал</w:t>
      </w:r>
      <w:r w:rsidR="00DE2E76" w:rsidRPr="00401616">
        <w:rPr>
          <w:rFonts w:cs="Arial"/>
        </w:rPr>
        <w:t>ов</w:t>
      </w:r>
      <w:r w:rsidRPr="00401616">
        <w:rPr>
          <w:rFonts w:cs="Arial"/>
        </w:rPr>
        <w:t xml:space="preserve"> счет</w:t>
      </w:r>
      <w:r w:rsidR="00DE2E76" w:rsidRPr="00401616">
        <w:rPr>
          <w:rFonts w:cs="Arial"/>
        </w:rPr>
        <w:t>ов</w:t>
      </w:r>
      <w:r w:rsidR="000E283B" w:rsidRPr="00401616">
        <w:rPr>
          <w:rFonts w:cs="Arial"/>
        </w:rPr>
        <w:t xml:space="preserve"> </w:t>
      </w:r>
      <w:r w:rsidRPr="00401616">
        <w:rPr>
          <w:rFonts w:cs="Arial"/>
        </w:rPr>
        <w:t>за услуги Депозитария</w:t>
      </w:r>
      <w:r w:rsidR="002670D7" w:rsidRPr="00401616">
        <w:rPr>
          <w:rFonts w:cs="Arial"/>
        </w:rPr>
        <w:t xml:space="preserve"> </w:t>
      </w:r>
      <w:r w:rsidRPr="00401616">
        <w:rPr>
          <w:rFonts w:cs="Arial"/>
        </w:rPr>
        <w:t>в момент наступления срока платежа</w:t>
      </w:r>
      <w:r w:rsidR="002670D7" w:rsidRPr="00401616">
        <w:rPr>
          <w:rFonts w:cs="Arial"/>
        </w:rPr>
        <w:t>,</w:t>
      </w:r>
      <w:r w:rsidRPr="00401616">
        <w:rPr>
          <w:rFonts w:cs="Arial"/>
        </w:rPr>
        <w:t xml:space="preserve"> не может служить основанием увеличения для </w:t>
      </w:r>
      <w:r w:rsidR="0010417D" w:rsidRPr="00401616">
        <w:rPr>
          <w:rFonts w:cs="Arial"/>
        </w:rPr>
        <w:t xml:space="preserve">Клиента (Депонента) </w:t>
      </w:r>
      <w:r w:rsidRPr="00401616">
        <w:rPr>
          <w:rFonts w:cs="Arial"/>
        </w:rPr>
        <w:t>срок</w:t>
      </w:r>
      <w:r w:rsidR="00DE2E76" w:rsidRPr="00401616">
        <w:rPr>
          <w:rFonts w:cs="Arial"/>
        </w:rPr>
        <w:t>ов</w:t>
      </w:r>
      <w:r w:rsidR="000E283B" w:rsidRPr="00401616">
        <w:rPr>
          <w:rFonts w:cs="Arial"/>
        </w:rPr>
        <w:t xml:space="preserve"> </w:t>
      </w:r>
      <w:r w:rsidRPr="00401616">
        <w:rPr>
          <w:rFonts w:cs="Arial"/>
        </w:rPr>
        <w:t>оплаты</w:t>
      </w:r>
      <w:r w:rsidR="00DE2E76" w:rsidRPr="00401616">
        <w:rPr>
          <w:rFonts w:cs="Arial"/>
        </w:rPr>
        <w:t>.</w:t>
      </w:r>
    </w:p>
    <w:p w14:paraId="5511305F" w14:textId="77777777" w:rsidR="00D80BBD" w:rsidRPr="00401616" w:rsidRDefault="00D80BBD" w:rsidP="00F819ED">
      <w:pPr>
        <w:pStyle w:val="ae"/>
        <w:numPr>
          <w:ilvl w:val="2"/>
          <w:numId w:val="2"/>
        </w:numPr>
        <w:tabs>
          <w:tab w:val="clear" w:pos="720"/>
          <w:tab w:val="num" w:pos="709"/>
        </w:tabs>
        <w:ind w:left="709" w:hanging="709"/>
        <w:rPr>
          <w:rFonts w:cs="Arial"/>
        </w:rPr>
      </w:pPr>
      <w:r w:rsidRPr="00401616">
        <w:rPr>
          <w:rFonts w:cs="Arial"/>
        </w:rPr>
        <w:t>Оплата счет</w:t>
      </w:r>
      <w:r w:rsidR="00DE2E76" w:rsidRPr="00401616">
        <w:rPr>
          <w:rFonts w:cs="Arial"/>
        </w:rPr>
        <w:t>ов</w:t>
      </w:r>
      <w:r w:rsidR="000E283B" w:rsidRPr="00401616">
        <w:rPr>
          <w:rFonts w:cs="Arial"/>
        </w:rPr>
        <w:t xml:space="preserve"> </w:t>
      </w:r>
      <w:r w:rsidRPr="00401616">
        <w:rPr>
          <w:rFonts w:cs="Arial"/>
        </w:rPr>
        <w:t>производится в безналичной форме путем перечисления денежных средств на счет Депозитария.</w:t>
      </w:r>
    </w:p>
    <w:p w14:paraId="0F798B00" w14:textId="77777777" w:rsidR="00D80BBD" w:rsidRPr="00401616" w:rsidRDefault="00D80BBD" w:rsidP="00F819ED">
      <w:pPr>
        <w:pStyle w:val="ae"/>
        <w:numPr>
          <w:ilvl w:val="2"/>
          <w:numId w:val="2"/>
        </w:numPr>
        <w:tabs>
          <w:tab w:val="clear" w:pos="720"/>
          <w:tab w:val="num" w:pos="709"/>
        </w:tabs>
        <w:ind w:left="709" w:hanging="709"/>
        <w:rPr>
          <w:rFonts w:cs="Arial"/>
        </w:rPr>
      </w:pPr>
      <w:r w:rsidRPr="00401616">
        <w:rPr>
          <w:rFonts w:cs="Arial"/>
        </w:rPr>
        <w:t xml:space="preserve">Депозитарий вправе выставить </w:t>
      </w:r>
      <w:r w:rsidR="0010417D" w:rsidRPr="00401616">
        <w:rPr>
          <w:rFonts w:cs="Arial"/>
        </w:rPr>
        <w:t xml:space="preserve">Клиенту (Депоненту) </w:t>
      </w:r>
      <w:r w:rsidRPr="00401616">
        <w:rPr>
          <w:rFonts w:cs="Arial"/>
        </w:rPr>
        <w:t>счет на предоплату.</w:t>
      </w:r>
    </w:p>
    <w:p w14:paraId="44D63459" w14:textId="6C108F1C" w:rsidR="00D80BBD" w:rsidRPr="00401616" w:rsidRDefault="00D80BBD" w:rsidP="00F819ED">
      <w:pPr>
        <w:pStyle w:val="ae"/>
        <w:numPr>
          <w:ilvl w:val="2"/>
          <w:numId w:val="2"/>
        </w:numPr>
        <w:tabs>
          <w:tab w:val="clear" w:pos="720"/>
          <w:tab w:val="num" w:pos="709"/>
        </w:tabs>
        <w:ind w:left="709" w:hanging="709"/>
        <w:rPr>
          <w:rFonts w:cs="Arial"/>
        </w:rPr>
      </w:pPr>
      <w:r w:rsidRPr="00401616">
        <w:rPr>
          <w:rFonts w:cs="Arial"/>
        </w:rPr>
        <w:t>П</w:t>
      </w:r>
      <w:r w:rsidR="000C47D4" w:rsidRPr="00401616">
        <w:rPr>
          <w:rFonts w:cs="Arial"/>
        </w:rPr>
        <w:t>о окончании календарного месяца</w:t>
      </w:r>
      <w:r w:rsidRPr="00401616">
        <w:rPr>
          <w:rFonts w:cs="Arial"/>
        </w:rPr>
        <w:t xml:space="preserve"> Депозитарий</w:t>
      </w:r>
      <w:r w:rsidR="00782FC2" w:rsidRPr="00401616">
        <w:rPr>
          <w:rFonts w:cs="Arial"/>
        </w:rPr>
        <w:t xml:space="preserve"> </w:t>
      </w:r>
      <w:r w:rsidRPr="00401616">
        <w:rPr>
          <w:rFonts w:cs="Arial"/>
        </w:rPr>
        <w:t xml:space="preserve">выставляет </w:t>
      </w:r>
      <w:r w:rsidR="0010417D" w:rsidRPr="00401616">
        <w:rPr>
          <w:rFonts w:cs="Arial"/>
        </w:rPr>
        <w:t xml:space="preserve">Клиенту (Депоненту) </w:t>
      </w:r>
      <w:r w:rsidRPr="00401616">
        <w:rPr>
          <w:rFonts w:cs="Arial"/>
        </w:rPr>
        <w:t>счет</w:t>
      </w:r>
      <w:r w:rsidR="00E5286E" w:rsidRPr="00401616">
        <w:rPr>
          <w:rFonts w:cs="Arial"/>
        </w:rPr>
        <w:t xml:space="preserve"> </w:t>
      </w:r>
      <w:r w:rsidRPr="00401616">
        <w:rPr>
          <w:rFonts w:cs="Arial"/>
        </w:rPr>
        <w:t>на сумму всех оказанных за истекший календарный месяц услуг</w:t>
      </w:r>
      <w:r w:rsidR="00182F16">
        <w:rPr>
          <w:rFonts w:cs="Arial"/>
          <w:lang w:val="ru-RU"/>
        </w:rPr>
        <w:t xml:space="preserve"> согласно Тарифам Депозитария</w:t>
      </w:r>
      <w:r w:rsidRPr="00401616">
        <w:rPr>
          <w:rFonts w:cs="Arial"/>
        </w:rPr>
        <w:t>,</w:t>
      </w:r>
      <w:r w:rsidR="004E158A" w:rsidRPr="00401616">
        <w:rPr>
          <w:rFonts w:cs="Arial"/>
        </w:rPr>
        <w:t xml:space="preserve"> </w:t>
      </w:r>
      <w:r w:rsidR="00182F16">
        <w:rPr>
          <w:rFonts w:cs="Arial"/>
          <w:lang w:val="ru-RU"/>
        </w:rPr>
        <w:t>включая возмещение расходов Депозитария за предыдущий календарный месяц</w:t>
      </w:r>
      <w:r w:rsidR="00182F16" w:rsidRPr="00AC53B6">
        <w:rPr>
          <w:lang w:val="ru-RU"/>
        </w:rPr>
        <w:t xml:space="preserve">, в </w:t>
      </w:r>
      <w:r w:rsidR="00182F16">
        <w:rPr>
          <w:rFonts w:cs="Arial"/>
          <w:lang w:val="ru-RU"/>
        </w:rPr>
        <w:t>котором выполнялись операции с ценными бумагами Клиента (Депонента). Возмещение осуществляется по оплаченным Депозитарием счетам за услуги третьих лиц, участие которых необходимо для оказания</w:t>
      </w:r>
      <w:r w:rsidR="00182F16" w:rsidRPr="00AC53B6">
        <w:rPr>
          <w:lang w:val="ru-RU"/>
        </w:rPr>
        <w:t xml:space="preserve"> услуг</w:t>
      </w:r>
      <w:r w:rsidR="001B6697">
        <w:rPr>
          <w:lang w:val="ru-RU"/>
        </w:rPr>
        <w:t xml:space="preserve"> Клиенту (Депоненту) в рамках Договора, в том числе, но не исключительно Биржи, МРКЦ, вышестоящего депозитария, клиринговой организации, регистратора.</w:t>
      </w:r>
    </w:p>
    <w:p w14:paraId="68A320C2" w14:textId="524F235A" w:rsidR="00D80BBD" w:rsidRPr="00401616" w:rsidRDefault="00D80BBD" w:rsidP="00F819ED">
      <w:pPr>
        <w:pStyle w:val="ae"/>
        <w:numPr>
          <w:ilvl w:val="2"/>
          <w:numId w:val="2"/>
        </w:numPr>
        <w:tabs>
          <w:tab w:val="clear" w:pos="720"/>
          <w:tab w:val="num" w:pos="709"/>
        </w:tabs>
        <w:ind w:left="709" w:hanging="709"/>
        <w:rPr>
          <w:rFonts w:cs="Arial"/>
        </w:rPr>
      </w:pPr>
      <w:r w:rsidRPr="00401616">
        <w:rPr>
          <w:rFonts w:cs="Arial"/>
          <w:snapToGrid w:val="0"/>
        </w:rPr>
        <w:t>В</w:t>
      </w:r>
      <w:r w:rsidR="00782FC2" w:rsidRPr="00401616">
        <w:rPr>
          <w:rFonts w:cs="Arial"/>
          <w:snapToGrid w:val="0"/>
        </w:rPr>
        <w:t xml:space="preserve"> </w:t>
      </w:r>
      <w:r w:rsidRPr="00401616">
        <w:rPr>
          <w:rFonts w:cs="Arial"/>
          <w:snapToGrid w:val="0"/>
        </w:rPr>
        <w:t>случае</w:t>
      </w:r>
      <w:r w:rsidR="00782FC2" w:rsidRPr="00401616">
        <w:rPr>
          <w:rFonts w:cs="Arial"/>
          <w:snapToGrid w:val="0"/>
        </w:rPr>
        <w:t xml:space="preserve"> </w:t>
      </w:r>
      <w:r w:rsidRPr="00401616">
        <w:rPr>
          <w:rFonts w:cs="Arial"/>
          <w:snapToGrid w:val="0"/>
        </w:rPr>
        <w:t xml:space="preserve">отзыва </w:t>
      </w:r>
      <w:r w:rsidR="0010417D" w:rsidRPr="00401616">
        <w:rPr>
          <w:rFonts w:cs="Arial"/>
        </w:rPr>
        <w:t xml:space="preserve">Клиентом (Депонентом) </w:t>
      </w:r>
      <w:r w:rsidRPr="00401616">
        <w:rPr>
          <w:rFonts w:cs="Arial"/>
          <w:snapToGrid w:val="0"/>
        </w:rPr>
        <w:t>ранее поданных</w:t>
      </w:r>
      <w:r w:rsidR="00782FC2" w:rsidRPr="00401616">
        <w:rPr>
          <w:rFonts w:cs="Arial"/>
          <w:snapToGrid w:val="0"/>
        </w:rPr>
        <w:t xml:space="preserve"> </w:t>
      </w:r>
      <w:r w:rsidRPr="00401616">
        <w:rPr>
          <w:rFonts w:cs="Arial"/>
          <w:snapToGrid w:val="0"/>
        </w:rPr>
        <w:t>в Депозитарий</w:t>
      </w:r>
      <w:r w:rsidR="00782FC2" w:rsidRPr="00401616">
        <w:rPr>
          <w:rFonts w:cs="Arial"/>
          <w:snapToGrid w:val="0"/>
        </w:rPr>
        <w:t xml:space="preserve"> </w:t>
      </w:r>
      <w:r w:rsidRPr="00401616">
        <w:rPr>
          <w:rFonts w:cs="Arial"/>
          <w:snapToGrid w:val="0"/>
        </w:rPr>
        <w:t>поручений</w:t>
      </w:r>
      <w:r w:rsidR="009D2C2B" w:rsidRPr="00401616">
        <w:rPr>
          <w:rFonts w:cs="Arial"/>
          <w:snapToGrid w:val="0"/>
        </w:rPr>
        <w:t>,</w:t>
      </w:r>
      <w:r w:rsidR="00782FC2" w:rsidRPr="00401616">
        <w:rPr>
          <w:rFonts w:cs="Arial"/>
          <w:snapToGrid w:val="0"/>
        </w:rPr>
        <w:t xml:space="preserve"> </w:t>
      </w:r>
      <w:r w:rsidRPr="00401616">
        <w:rPr>
          <w:rFonts w:cs="Arial"/>
          <w:snapToGrid w:val="0"/>
        </w:rPr>
        <w:t>Депозитарий взимает</w:t>
      </w:r>
      <w:r w:rsidR="00782FC2" w:rsidRPr="00401616">
        <w:rPr>
          <w:rFonts w:cs="Arial"/>
          <w:snapToGrid w:val="0"/>
        </w:rPr>
        <w:t xml:space="preserve"> </w:t>
      </w:r>
      <w:r w:rsidRPr="00401616">
        <w:rPr>
          <w:rFonts w:cs="Arial"/>
          <w:snapToGrid w:val="0"/>
        </w:rPr>
        <w:t xml:space="preserve">с </w:t>
      </w:r>
      <w:r w:rsidR="0010417D" w:rsidRPr="00401616">
        <w:rPr>
          <w:rFonts w:cs="Arial"/>
        </w:rPr>
        <w:t>Клиента (Депонента)</w:t>
      </w:r>
      <w:r w:rsidRPr="00401616">
        <w:rPr>
          <w:rFonts w:cs="Arial"/>
          <w:snapToGrid w:val="0"/>
        </w:rPr>
        <w:t xml:space="preserve">, а </w:t>
      </w:r>
      <w:r w:rsidR="0010417D" w:rsidRPr="00401616">
        <w:rPr>
          <w:rFonts w:cs="Arial"/>
        </w:rPr>
        <w:t>Клиент (Депонент)</w:t>
      </w:r>
      <w:r w:rsidRPr="00401616">
        <w:rPr>
          <w:rFonts w:cs="Arial"/>
          <w:snapToGrid w:val="0"/>
        </w:rPr>
        <w:t xml:space="preserve"> возмещает Депозитарию</w:t>
      </w:r>
      <w:r w:rsidR="00782FC2" w:rsidRPr="00401616">
        <w:rPr>
          <w:rFonts w:cs="Arial"/>
          <w:snapToGrid w:val="0"/>
        </w:rPr>
        <w:t xml:space="preserve"> </w:t>
      </w:r>
      <w:r w:rsidRPr="00401616">
        <w:rPr>
          <w:rFonts w:cs="Arial"/>
          <w:snapToGrid w:val="0"/>
        </w:rPr>
        <w:t>сумму</w:t>
      </w:r>
      <w:r w:rsidR="00782FC2" w:rsidRPr="00401616">
        <w:rPr>
          <w:rFonts w:cs="Arial"/>
          <w:snapToGrid w:val="0"/>
        </w:rPr>
        <w:t xml:space="preserve"> </w:t>
      </w:r>
      <w:r w:rsidRPr="00401616">
        <w:rPr>
          <w:rFonts w:cs="Arial"/>
          <w:snapToGrid w:val="0"/>
        </w:rPr>
        <w:t>фактических</w:t>
      </w:r>
      <w:r w:rsidR="00782FC2" w:rsidRPr="00401616">
        <w:rPr>
          <w:rFonts w:cs="Arial"/>
          <w:snapToGrid w:val="0"/>
        </w:rPr>
        <w:t xml:space="preserve"> </w:t>
      </w:r>
      <w:r w:rsidRPr="00401616">
        <w:rPr>
          <w:rFonts w:cs="Arial"/>
          <w:snapToGrid w:val="0"/>
        </w:rPr>
        <w:t>расходов,</w:t>
      </w:r>
      <w:r w:rsidR="00782FC2" w:rsidRPr="00401616">
        <w:rPr>
          <w:rFonts w:cs="Arial"/>
          <w:snapToGrid w:val="0"/>
        </w:rPr>
        <w:t xml:space="preserve"> </w:t>
      </w:r>
      <w:r w:rsidRPr="00401616">
        <w:rPr>
          <w:rFonts w:cs="Arial"/>
          <w:snapToGrid w:val="0"/>
        </w:rPr>
        <w:t>понесенных</w:t>
      </w:r>
      <w:r w:rsidR="00782FC2" w:rsidRPr="00401616">
        <w:rPr>
          <w:rFonts w:cs="Arial"/>
          <w:snapToGrid w:val="0"/>
        </w:rPr>
        <w:t xml:space="preserve"> </w:t>
      </w:r>
      <w:r w:rsidRPr="00401616">
        <w:rPr>
          <w:rFonts w:cs="Arial"/>
          <w:snapToGrid w:val="0"/>
        </w:rPr>
        <w:t>Депозитарием по выполнению</w:t>
      </w:r>
      <w:r w:rsidR="00782FC2" w:rsidRPr="00401616">
        <w:rPr>
          <w:rFonts w:cs="Arial"/>
          <w:snapToGrid w:val="0"/>
        </w:rPr>
        <w:t xml:space="preserve"> </w:t>
      </w:r>
      <w:r w:rsidRPr="00401616">
        <w:rPr>
          <w:rFonts w:cs="Arial"/>
          <w:snapToGrid w:val="0"/>
        </w:rPr>
        <w:t xml:space="preserve">отозванного </w:t>
      </w:r>
      <w:r w:rsidR="00C44735" w:rsidRPr="00401616">
        <w:rPr>
          <w:rFonts w:cs="Arial"/>
          <w:snapToGrid w:val="0"/>
        </w:rPr>
        <w:t>поручения</w:t>
      </w:r>
      <w:r w:rsidR="00FE3153">
        <w:rPr>
          <w:rFonts w:cs="Arial"/>
          <w:snapToGrid w:val="0"/>
          <w:lang w:val="ru-RU"/>
        </w:rPr>
        <w:t xml:space="preserve">, в том числе за оказанные услуги </w:t>
      </w:r>
      <w:r w:rsidR="00D81E72">
        <w:rPr>
          <w:rFonts w:cs="Arial"/>
          <w:snapToGrid w:val="0"/>
          <w:lang w:val="ru-RU"/>
        </w:rPr>
        <w:t>в соответствии с п.7.4.6</w:t>
      </w:r>
      <w:r w:rsidR="00182F16">
        <w:rPr>
          <w:rFonts w:cs="Arial"/>
          <w:snapToGrid w:val="0"/>
          <w:lang w:val="ru-RU"/>
        </w:rPr>
        <w:t xml:space="preserve"> настоящего Договора</w:t>
      </w:r>
      <w:r w:rsidR="00FE3153">
        <w:rPr>
          <w:rFonts w:cs="Arial"/>
          <w:snapToGrid w:val="0"/>
          <w:lang w:val="ru-RU"/>
        </w:rPr>
        <w:t>.</w:t>
      </w:r>
    </w:p>
    <w:p w14:paraId="552C97EE" w14:textId="77777777" w:rsidR="009D2C2B" w:rsidRPr="00401616" w:rsidRDefault="00D80BBD" w:rsidP="00F819ED">
      <w:pPr>
        <w:pStyle w:val="ae"/>
        <w:numPr>
          <w:ilvl w:val="2"/>
          <w:numId w:val="2"/>
        </w:numPr>
        <w:tabs>
          <w:tab w:val="clear" w:pos="720"/>
          <w:tab w:val="num" w:pos="709"/>
        </w:tabs>
        <w:ind w:left="709" w:hanging="709"/>
        <w:rPr>
          <w:rFonts w:cs="Arial"/>
        </w:rPr>
      </w:pPr>
      <w:r w:rsidRPr="00401616">
        <w:rPr>
          <w:rFonts w:cs="Arial"/>
        </w:rPr>
        <w:t xml:space="preserve">При увеличении стоимости депозитарных услуг </w:t>
      </w:r>
      <w:r w:rsidR="0010417D" w:rsidRPr="00401616">
        <w:rPr>
          <w:rFonts w:cs="Arial"/>
        </w:rPr>
        <w:t xml:space="preserve">Клиент (Депонент) </w:t>
      </w:r>
      <w:r w:rsidRPr="00401616">
        <w:rPr>
          <w:rFonts w:cs="Arial"/>
        </w:rPr>
        <w:t>вправе заявить</w:t>
      </w:r>
      <w:r w:rsidR="007C568E" w:rsidRPr="00401616">
        <w:rPr>
          <w:rFonts w:cs="Arial"/>
        </w:rPr>
        <w:t xml:space="preserve"> о</w:t>
      </w:r>
      <w:r w:rsidRPr="00401616">
        <w:rPr>
          <w:rFonts w:cs="Arial"/>
        </w:rPr>
        <w:t xml:space="preserve"> расторжении </w:t>
      </w:r>
      <w:proofErr w:type="spellStart"/>
      <w:r w:rsidR="000E283B" w:rsidRPr="00401616">
        <w:rPr>
          <w:rFonts w:cs="Arial"/>
        </w:rPr>
        <w:t>Междепо</w:t>
      </w:r>
      <w:r w:rsidRPr="00401616">
        <w:rPr>
          <w:rFonts w:cs="Arial"/>
        </w:rPr>
        <w:t>зитарного</w:t>
      </w:r>
      <w:proofErr w:type="spellEnd"/>
      <w:r w:rsidRPr="00401616">
        <w:rPr>
          <w:rFonts w:cs="Arial"/>
        </w:rPr>
        <w:t xml:space="preserve"> договора, для чего обязан представить Депозитарию документы, необходимые для расторжения </w:t>
      </w:r>
      <w:proofErr w:type="spellStart"/>
      <w:r w:rsidR="009D2C2B" w:rsidRPr="00401616">
        <w:rPr>
          <w:rFonts w:cs="Arial"/>
        </w:rPr>
        <w:t>Междепозитарного</w:t>
      </w:r>
      <w:proofErr w:type="spellEnd"/>
      <w:r w:rsidR="009D2C2B" w:rsidRPr="00401616">
        <w:rPr>
          <w:rFonts w:cs="Arial"/>
        </w:rPr>
        <w:t xml:space="preserve"> д</w:t>
      </w:r>
      <w:r w:rsidRPr="00401616">
        <w:rPr>
          <w:rFonts w:cs="Arial"/>
        </w:rPr>
        <w:t>оговора, оплатить все расходы</w:t>
      </w:r>
      <w:r w:rsidR="009D2C2B" w:rsidRPr="00401616">
        <w:rPr>
          <w:rFonts w:cs="Arial"/>
        </w:rPr>
        <w:t xml:space="preserve"> </w:t>
      </w:r>
      <w:r w:rsidRPr="00401616">
        <w:rPr>
          <w:rFonts w:cs="Arial"/>
        </w:rPr>
        <w:t xml:space="preserve">связанные с передачей ценных бумаг от Депозитария </w:t>
      </w:r>
      <w:r w:rsidR="0010417D" w:rsidRPr="00401616">
        <w:rPr>
          <w:rFonts w:cs="Arial"/>
        </w:rPr>
        <w:t xml:space="preserve">Клиенту (Депоненту) </w:t>
      </w:r>
      <w:r w:rsidR="007C568E" w:rsidRPr="00401616">
        <w:rPr>
          <w:rFonts w:cs="Arial"/>
          <w:snapToGrid w:val="0"/>
        </w:rPr>
        <w:t>или другим лицам по ранее действовавшим до изменения тарифам.</w:t>
      </w:r>
    </w:p>
    <w:p w14:paraId="2ACD5D0E" w14:textId="77777777" w:rsidR="00D80BBD" w:rsidRPr="00401616" w:rsidRDefault="001B387F" w:rsidP="00F16B5D">
      <w:pPr>
        <w:pStyle w:val="a1"/>
        <w:numPr>
          <w:ilvl w:val="0"/>
          <w:numId w:val="3"/>
        </w:numPr>
        <w:ind w:left="993" w:hanging="284"/>
        <w:jc w:val="both"/>
        <w:rPr>
          <w:rFonts w:cs="Arial"/>
        </w:rPr>
      </w:pPr>
      <w:r w:rsidRPr="00401616">
        <w:rPr>
          <w:rFonts w:cs="Arial"/>
        </w:rPr>
        <w:t>Ответственность Сторон</w:t>
      </w:r>
    </w:p>
    <w:p w14:paraId="2377A287" w14:textId="77777777" w:rsidR="00D80BBD" w:rsidRPr="00401616" w:rsidRDefault="00D80BBD" w:rsidP="0029612B">
      <w:pPr>
        <w:pStyle w:val="a0"/>
        <w:tabs>
          <w:tab w:val="clear" w:pos="847"/>
          <w:tab w:val="num" w:pos="709"/>
        </w:tabs>
        <w:ind w:left="709" w:hanging="709"/>
        <w:rPr>
          <w:rFonts w:cs="Arial"/>
        </w:rPr>
      </w:pPr>
      <w:r w:rsidRPr="00401616">
        <w:rPr>
          <w:rFonts w:cs="Arial"/>
        </w:rPr>
        <w:t>Стороны несут ответственность за неисполнение или ненадлежащее исполнение обязательств по настоящему Договору в порядке, предусмотренном действующим законодательством Российской Федерации.</w:t>
      </w:r>
    </w:p>
    <w:p w14:paraId="3FA2D09C" w14:textId="77777777" w:rsidR="00D80BBD" w:rsidRPr="00401616" w:rsidRDefault="00D80BBD" w:rsidP="0029612B">
      <w:pPr>
        <w:pStyle w:val="a0"/>
        <w:tabs>
          <w:tab w:val="clear" w:pos="847"/>
          <w:tab w:val="num" w:pos="709"/>
        </w:tabs>
        <w:ind w:left="709" w:hanging="709"/>
        <w:rPr>
          <w:rFonts w:cs="Arial"/>
        </w:rPr>
      </w:pPr>
      <w:r w:rsidRPr="00401616">
        <w:rPr>
          <w:rFonts w:cs="Arial"/>
        </w:rPr>
        <w:t xml:space="preserve">Депозитарий несет ответственность перед </w:t>
      </w:r>
      <w:r w:rsidR="0010417D" w:rsidRPr="00401616">
        <w:rPr>
          <w:rFonts w:cs="Arial"/>
        </w:rPr>
        <w:t xml:space="preserve">Клиентом (Депонентом) </w:t>
      </w:r>
      <w:r w:rsidRPr="00401616">
        <w:rPr>
          <w:rFonts w:cs="Arial"/>
        </w:rPr>
        <w:t>за неисполнение или ненадлежащее исполнение обязательств, возникающих из настоящего Договора, в том числе:</w:t>
      </w:r>
    </w:p>
    <w:p w14:paraId="6429DA05" w14:textId="77777777"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 сохранность, полноту и правильность записей по</w:t>
      </w:r>
      <w:r w:rsidR="00A8258E" w:rsidRPr="00401616">
        <w:rPr>
          <w:rFonts w:cs="Arial"/>
        </w:rPr>
        <w:t xml:space="preserve"> </w:t>
      </w:r>
      <w:r w:rsidR="00D80BBD" w:rsidRPr="00401616">
        <w:rPr>
          <w:rFonts w:cs="Arial"/>
        </w:rPr>
        <w:t xml:space="preserve">счету </w:t>
      </w:r>
      <w:r w:rsidR="006916D8" w:rsidRPr="00401616">
        <w:rPr>
          <w:rFonts w:cs="Arial"/>
        </w:rPr>
        <w:t>депо,</w:t>
      </w:r>
      <w:r w:rsidR="00D80BBD" w:rsidRPr="00401616">
        <w:rPr>
          <w:rFonts w:cs="Arial"/>
        </w:rPr>
        <w:t xml:space="preserve"> принятых на хранение и (или) учет ценных бумаг, в том числе переданных на хранение иным лицам, в том числе депозитариям места хранения, сертификатов документарных ценных бумаг и за убытки, причиненные </w:t>
      </w:r>
      <w:r w:rsidR="0010417D" w:rsidRPr="00401616">
        <w:rPr>
          <w:rFonts w:cs="Arial"/>
        </w:rPr>
        <w:t xml:space="preserve">Клиенту (Депоненту) </w:t>
      </w:r>
      <w:r w:rsidR="00D80BBD" w:rsidRPr="00401616">
        <w:rPr>
          <w:rFonts w:cs="Arial"/>
        </w:rPr>
        <w:t xml:space="preserve">в случае их </w:t>
      </w:r>
      <w:proofErr w:type="spellStart"/>
      <w:r w:rsidR="00D80BBD" w:rsidRPr="00401616">
        <w:rPr>
          <w:rFonts w:cs="Arial"/>
        </w:rPr>
        <w:t>несохранности</w:t>
      </w:r>
      <w:proofErr w:type="spellEnd"/>
      <w:r w:rsidRPr="00401616">
        <w:rPr>
          <w:rFonts w:cs="Arial"/>
        </w:rPr>
        <w:t>;</w:t>
      </w:r>
    </w:p>
    <w:p w14:paraId="349DDA7E" w14:textId="77777777"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 xml:space="preserve">а непредоставление или несвоевременное предоставление эмитенту или регистратору информации в соответствии с Условиями, необходимой для осуществления </w:t>
      </w:r>
      <w:r w:rsidR="0010417D" w:rsidRPr="00401616">
        <w:rPr>
          <w:rFonts w:cs="Arial"/>
        </w:rPr>
        <w:t xml:space="preserve">Клиентом (Депонентом) </w:t>
      </w:r>
      <w:r w:rsidR="00D80BBD" w:rsidRPr="00401616">
        <w:rPr>
          <w:rFonts w:cs="Arial"/>
        </w:rPr>
        <w:t>прав по ценным бумагам при условии</w:t>
      </w:r>
      <w:r w:rsidR="00782FC2" w:rsidRPr="00401616">
        <w:rPr>
          <w:rFonts w:cs="Arial"/>
        </w:rPr>
        <w:t xml:space="preserve"> </w:t>
      </w:r>
      <w:r w:rsidR="0043304D">
        <w:rPr>
          <w:rFonts w:cs="Arial"/>
        </w:rPr>
        <w:t>выполнения п.4.5</w:t>
      </w:r>
      <w:r w:rsidR="00D80BBD" w:rsidRPr="00401616">
        <w:rPr>
          <w:rFonts w:cs="Arial"/>
        </w:rPr>
        <w:t>. настоящего Договора</w:t>
      </w:r>
      <w:r w:rsidRPr="00401616">
        <w:rPr>
          <w:rFonts w:cs="Arial"/>
        </w:rPr>
        <w:t>;</w:t>
      </w:r>
    </w:p>
    <w:p w14:paraId="26D3E419" w14:textId="77777777"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 искажение, непредоставление или несвоевременное предоставление информации, полученной от эмитента либо уполномоченного им лица и предназначенной для передачи</w:t>
      </w:r>
      <w:r w:rsidR="0010417D" w:rsidRPr="00401616">
        <w:rPr>
          <w:rFonts w:cs="Arial"/>
        </w:rPr>
        <w:t xml:space="preserve"> Клиенту (Депоненту)</w:t>
      </w:r>
      <w:r w:rsidR="00D80BBD" w:rsidRPr="00401616">
        <w:rPr>
          <w:rFonts w:cs="Arial"/>
        </w:rPr>
        <w:t>, а также за не уведомление его об известном Депозитарию действии эмитента, повлекшем за собой ограничение возможности надлежащего осуществления прав по ценным бумагам.</w:t>
      </w:r>
      <w:r w:rsidR="00782FC2" w:rsidRPr="00401616">
        <w:rPr>
          <w:rFonts w:cs="Arial"/>
        </w:rPr>
        <w:t xml:space="preserve"> </w:t>
      </w:r>
    </w:p>
    <w:p w14:paraId="29E26222" w14:textId="77777777" w:rsidR="00D80BBD" w:rsidRPr="00401616" w:rsidRDefault="00D80BBD" w:rsidP="0029612B">
      <w:pPr>
        <w:pStyle w:val="a0"/>
        <w:tabs>
          <w:tab w:val="clear" w:pos="847"/>
          <w:tab w:val="num" w:pos="709"/>
        </w:tabs>
        <w:ind w:left="709" w:hanging="709"/>
        <w:rPr>
          <w:rFonts w:cs="Arial"/>
        </w:rPr>
      </w:pPr>
      <w:r w:rsidRPr="00401616">
        <w:rPr>
          <w:rFonts w:cs="Arial"/>
        </w:rPr>
        <w:t xml:space="preserve">Депозитарий обязан возместить реальные убытки, причиненные </w:t>
      </w:r>
      <w:r w:rsidR="0010417D" w:rsidRPr="00401616">
        <w:rPr>
          <w:rFonts w:cs="Arial"/>
        </w:rPr>
        <w:t xml:space="preserve">Клиенту (Депоненту) </w:t>
      </w:r>
      <w:r w:rsidRPr="00401616">
        <w:rPr>
          <w:rFonts w:cs="Arial"/>
        </w:rPr>
        <w:t xml:space="preserve">неисполнением или ненадлежащим исполнением Депозитарием обязанностей по хранению ценных бумаг и (или) учету прав на ценные бумаги </w:t>
      </w:r>
      <w:r w:rsidR="0010417D" w:rsidRPr="00401616">
        <w:rPr>
          <w:rFonts w:cs="Arial"/>
        </w:rPr>
        <w:t>Клиента (Депонента)</w:t>
      </w:r>
      <w:r w:rsidRPr="00401616">
        <w:rPr>
          <w:rFonts w:cs="Arial"/>
        </w:rPr>
        <w:t>, включая случаи утраты записей на</w:t>
      </w:r>
      <w:r w:rsidR="00A8258E" w:rsidRPr="00401616">
        <w:rPr>
          <w:rFonts w:cs="Arial"/>
        </w:rPr>
        <w:t xml:space="preserve"> </w:t>
      </w:r>
      <w:r w:rsidRPr="00401616">
        <w:rPr>
          <w:rFonts w:cs="Arial"/>
        </w:rPr>
        <w:t xml:space="preserve">счете депо. </w:t>
      </w:r>
    </w:p>
    <w:p w14:paraId="6CDB7E07" w14:textId="77777777" w:rsidR="00D80BBD" w:rsidRPr="00401616" w:rsidRDefault="00D80BBD" w:rsidP="0029612B">
      <w:pPr>
        <w:pStyle w:val="a0"/>
        <w:tabs>
          <w:tab w:val="clear" w:pos="847"/>
          <w:tab w:val="num" w:pos="709"/>
        </w:tabs>
        <w:ind w:left="709" w:hanging="709"/>
        <w:rPr>
          <w:rFonts w:cs="Arial"/>
        </w:rPr>
      </w:pPr>
      <w:r w:rsidRPr="00401616">
        <w:rPr>
          <w:rFonts w:cs="Arial"/>
        </w:rPr>
        <w:t>В случае обнаружения ошибочного перечисления с</w:t>
      </w:r>
      <w:r w:rsidR="00A8258E" w:rsidRPr="00401616">
        <w:rPr>
          <w:rFonts w:cs="Arial"/>
        </w:rPr>
        <w:t xml:space="preserve">о </w:t>
      </w:r>
      <w:r w:rsidRPr="00401616">
        <w:rPr>
          <w:rFonts w:cs="Arial"/>
        </w:rPr>
        <w:t>счета депо или зачисления на</w:t>
      </w:r>
      <w:r w:rsidR="00A8258E" w:rsidRPr="00401616">
        <w:rPr>
          <w:rFonts w:cs="Arial"/>
        </w:rPr>
        <w:t xml:space="preserve"> </w:t>
      </w:r>
      <w:r w:rsidRPr="00401616">
        <w:rPr>
          <w:rFonts w:cs="Arial"/>
        </w:rPr>
        <w:t xml:space="preserve">счет депо </w:t>
      </w:r>
      <w:r w:rsidR="0010417D" w:rsidRPr="00401616">
        <w:rPr>
          <w:rFonts w:cs="Arial"/>
        </w:rPr>
        <w:t xml:space="preserve">Клиента (Депонента) </w:t>
      </w:r>
      <w:r w:rsidRPr="00401616">
        <w:rPr>
          <w:rFonts w:cs="Arial"/>
        </w:rPr>
        <w:t>ценных бумаг Депозитарием, последний несет предусмотренную действующими нормативными правовыми актами, стандартами Профессиональной ассоциации регистраторов, трансфер-агентов и депозитариев (ПАРТАД), законодательством Российской Федерации и настоящим Договором ответственность, в случае невозможности внесения исправительных записей.</w:t>
      </w:r>
    </w:p>
    <w:p w14:paraId="3B7EBDEA" w14:textId="77777777" w:rsidR="00D80BBD" w:rsidRPr="00401616" w:rsidRDefault="00D80BBD" w:rsidP="0029612B">
      <w:pPr>
        <w:pStyle w:val="a0"/>
        <w:tabs>
          <w:tab w:val="clear" w:pos="847"/>
          <w:tab w:val="num" w:pos="709"/>
        </w:tabs>
        <w:ind w:left="709" w:hanging="709"/>
        <w:rPr>
          <w:rFonts w:cs="Arial"/>
        </w:rPr>
      </w:pPr>
      <w:r w:rsidRPr="00401616">
        <w:rPr>
          <w:rFonts w:cs="Arial"/>
        </w:rPr>
        <w:t>Депозитарий не несет ответственности за убытки</w:t>
      </w:r>
      <w:r w:rsidR="0010417D" w:rsidRPr="00401616">
        <w:rPr>
          <w:rFonts w:cs="Arial"/>
        </w:rPr>
        <w:t xml:space="preserve"> Клиента (Депонента)</w:t>
      </w:r>
      <w:r w:rsidRPr="00401616">
        <w:rPr>
          <w:rFonts w:cs="Arial"/>
        </w:rPr>
        <w:t xml:space="preserve"> в следующих случаях:</w:t>
      </w:r>
    </w:p>
    <w:p w14:paraId="08489F17" w14:textId="77777777" w:rsidR="00D80BBD" w:rsidRPr="00401616" w:rsidRDefault="00800E25" w:rsidP="00F819ED">
      <w:pPr>
        <w:numPr>
          <w:ilvl w:val="0"/>
          <w:numId w:val="38"/>
        </w:numPr>
        <w:ind w:left="1134" w:hanging="425"/>
        <w:rPr>
          <w:rFonts w:cs="Arial"/>
        </w:rPr>
      </w:pPr>
      <w:r w:rsidRPr="00401616">
        <w:rPr>
          <w:rFonts w:cs="Arial"/>
        </w:rPr>
        <w:t>д</w:t>
      </w:r>
      <w:r w:rsidR="00D80BBD" w:rsidRPr="00401616">
        <w:rPr>
          <w:rFonts w:cs="Arial"/>
        </w:rPr>
        <w:t>ействие непреодолимой силы</w:t>
      </w:r>
      <w:r w:rsidRPr="00401616">
        <w:rPr>
          <w:rFonts w:cs="Arial"/>
        </w:rPr>
        <w:t>;</w:t>
      </w:r>
    </w:p>
    <w:p w14:paraId="650BEA1A" w14:textId="77777777" w:rsidR="00D80BBD" w:rsidRPr="00401616" w:rsidRDefault="00800E25" w:rsidP="00F819ED">
      <w:pPr>
        <w:numPr>
          <w:ilvl w:val="0"/>
          <w:numId w:val="38"/>
        </w:numPr>
        <w:ind w:left="1134" w:hanging="425"/>
        <w:rPr>
          <w:rFonts w:cs="Arial"/>
        </w:rPr>
      </w:pPr>
      <w:r w:rsidRPr="00401616">
        <w:rPr>
          <w:rFonts w:cs="Arial"/>
        </w:rPr>
        <w:t>н</w:t>
      </w:r>
      <w:r w:rsidR="00D80BBD" w:rsidRPr="00401616">
        <w:rPr>
          <w:rFonts w:cs="Arial"/>
        </w:rPr>
        <w:t xml:space="preserve">аличие в действиях </w:t>
      </w:r>
      <w:r w:rsidR="0010417D" w:rsidRPr="00401616">
        <w:rPr>
          <w:rFonts w:cs="Arial"/>
        </w:rPr>
        <w:t xml:space="preserve">Клиента (Депонента) </w:t>
      </w:r>
      <w:r w:rsidR="00D80BBD" w:rsidRPr="00401616">
        <w:rPr>
          <w:rFonts w:cs="Arial"/>
        </w:rPr>
        <w:t>умысла или грубой неосторожности</w:t>
      </w:r>
      <w:r w:rsidRPr="00401616">
        <w:rPr>
          <w:rFonts w:cs="Arial"/>
        </w:rPr>
        <w:t>;</w:t>
      </w:r>
    </w:p>
    <w:p w14:paraId="1520E2DB" w14:textId="77777777" w:rsidR="00D80BBD" w:rsidRPr="00401616" w:rsidRDefault="00800E25" w:rsidP="00F819ED">
      <w:pPr>
        <w:numPr>
          <w:ilvl w:val="0"/>
          <w:numId w:val="38"/>
        </w:numPr>
        <w:ind w:left="1134" w:hanging="425"/>
        <w:rPr>
          <w:rFonts w:cs="Arial"/>
        </w:rPr>
      </w:pPr>
      <w:r w:rsidRPr="00401616">
        <w:rPr>
          <w:rFonts w:cs="Arial"/>
        </w:rPr>
        <w:lastRenderedPageBreak/>
        <w:t>з</w:t>
      </w:r>
      <w:r w:rsidR="00D80BBD" w:rsidRPr="00401616">
        <w:rPr>
          <w:rFonts w:cs="Arial"/>
        </w:rPr>
        <w:t>а действия или бездействие эмитента, депозитария места хранения и держателя реестра</w:t>
      </w:r>
      <w:r w:rsidRPr="00401616">
        <w:rPr>
          <w:rFonts w:cs="Arial"/>
        </w:rPr>
        <w:t>;</w:t>
      </w:r>
    </w:p>
    <w:p w14:paraId="29ABA541" w14:textId="77777777" w:rsidR="00324B46"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 точность и полноту переданной ему эмитентом, его реестродержателем информации, а также</w:t>
      </w:r>
      <w:r w:rsidR="0015016B" w:rsidRPr="00401616">
        <w:rPr>
          <w:rFonts w:cs="Arial"/>
        </w:rPr>
        <w:t>:</w:t>
      </w:r>
    </w:p>
    <w:p w14:paraId="38EF8335" w14:textId="77777777"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 прямые или косвенные убытки, которые могут возникнуть в результате</w:t>
      </w:r>
      <w:r w:rsidR="0010417D" w:rsidRPr="00401616">
        <w:rPr>
          <w:rFonts w:cs="Arial"/>
        </w:rPr>
        <w:t xml:space="preserve"> </w:t>
      </w:r>
      <w:r w:rsidR="00D80BBD" w:rsidRPr="00401616">
        <w:rPr>
          <w:rFonts w:cs="Arial"/>
        </w:rPr>
        <w:t>использования</w:t>
      </w:r>
      <w:r w:rsidR="00CE05A2" w:rsidRPr="00401616">
        <w:rPr>
          <w:rFonts w:cs="Arial"/>
        </w:rPr>
        <w:t xml:space="preserve"> </w:t>
      </w:r>
      <w:r w:rsidR="0010417D" w:rsidRPr="00401616">
        <w:rPr>
          <w:rFonts w:cs="Arial"/>
        </w:rPr>
        <w:t>Клиентом (Депонентом)</w:t>
      </w:r>
      <w:r w:rsidR="00D80BBD" w:rsidRPr="00401616">
        <w:rPr>
          <w:rFonts w:cs="Arial"/>
        </w:rPr>
        <w:t xml:space="preserve"> этой информации</w:t>
      </w:r>
      <w:r w:rsidRPr="00401616">
        <w:rPr>
          <w:rFonts w:cs="Arial"/>
        </w:rPr>
        <w:t>;</w:t>
      </w:r>
    </w:p>
    <w:p w14:paraId="578964DD" w14:textId="77777777" w:rsidR="00D80BBD" w:rsidRPr="00401616" w:rsidRDefault="00800E25" w:rsidP="00F819ED">
      <w:pPr>
        <w:numPr>
          <w:ilvl w:val="0"/>
          <w:numId w:val="38"/>
        </w:numPr>
        <w:ind w:left="1134" w:hanging="425"/>
        <w:rPr>
          <w:rFonts w:cs="Arial"/>
        </w:rPr>
      </w:pPr>
      <w:r w:rsidRPr="00401616">
        <w:rPr>
          <w:rFonts w:cs="Arial"/>
        </w:rPr>
        <w:t>з</w:t>
      </w:r>
      <w:r w:rsidR="00D80BBD" w:rsidRPr="00401616">
        <w:rPr>
          <w:rFonts w:cs="Arial"/>
        </w:rPr>
        <w:t>а невозможность реализации прав, закрепленных ценными бумагами, если информация о реализации прав не была своевременно предоставлена Депозитарию э</w:t>
      </w:r>
      <w:r w:rsidR="008775E6" w:rsidRPr="00401616">
        <w:rPr>
          <w:rFonts w:cs="Arial"/>
        </w:rPr>
        <w:t>митентом, его реестродержателем</w:t>
      </w:r>
      <w:r w:rsidRPr="00401616">
        <w:rPr>
          <w:rFonts w:cs="Arial"/>
        </w:rPr>
        <w:t>;</w:t>
      </w:r>
    </w:p>
    <w:p w14:paraId="4CEF5F9B" w14:textId="77777777" w:rsidR="008775E6" w:rsidRDefault="00B8385A" w:rsidP="00F819ED">
      <w:pPr>
        <w:numPr>
          <w:ilvl w:val="0"/>
          <w:numId w:val="38"/>
        </w:numPr>
        <w:ind w:left="1134" w:hanging="425"/>
        <w:rPr>
          <w:rFonts w:cs="Arial"/>
        </w:rPr>
      </w:pPr>
      <w:r w:rsidRPr="00401616">
        <w:rPr>
          <w:rFonts w:cs="Arial"/>
        </w:rPr>
        <w:t xml:space="preserve">если убытки возникли вследствие непредставления </w:t>
      </w:r>
      <w:r w:rsidR="008775E6" w:rsidRPr="00401616">
        <w:rPr>
          <w:rFonts w:cs="Arial"/>
        </w:rPr>
        <w:t>Клиентом (Депонентом) информации об изменении своих анкетных данных</w:t>
      </w:r>
      <w:r w:rsidR="00EC2C24">
        <w:rPr>
          <w:rFonts w:cs="Arial"/>
        </w:rPr>
        <w:t>;</w:t>
      </w:r>
    </w:p>
    <w:p w14:paraId="163397AD" w14:textId="77777777" w:rsidR="00EC2C24" w:rsidRPr="008E7D93" w:rsidRDefault="00EC2C24" w:rsidP="00EC2C24">
      <w:pPr>
        <w:numPr>
          <w:ilvl w:val="0"/>
          <w:numId w:val="42"/>
        </w:numPr>
        <w:ind w:left="1134" w:hanging="425"/>
        <w:rPr>
          <w:rFonts w:cs="Arial"/>
        </w:rPr>
      </w:pPr>
      <w:r>
        <w:rPr>
          <w:rFonts w:cs="Arial"/>
        </w:rPr>
        <w:t xml:space="preserve">за действия/бездействия третьих лиц, в том числе организаций, обеспечивающих торговые, расчетно-клиринговые процедуры, предоставляющих депозитарные услуги, по любым основаниям, в том числе, но не исключительно, по причине введения юридических, экономических, финансовых, торговых </w:t>
      </w:r>
      <w:r w:rsidR="00220D8C">
        <w:rPr>
          <w:rFonts w:cs="Arial"/>
        </w:rPr>
        <w:t xml:space="preserve">и иных </w:t>
      </w:r>
      <w:r>
        <w:rPr>
          <w:rFonts w:cs="Arial"/>
        </w:rPr>
        <w:t xml:space="preserve">ограничений и запретов, обязательных к исполнению данными третьими лицами, а </w:t>
      </w:r>
      <w:r w:rsidRPr="008E7D93">
        <w:rPr>
          <w:rFonts w:cs="Arial"/>
        </w:rPr>
        <w:t>также в связи с суждением комплаенс-служб таких третьих лиц;</w:t>
      </w:r>
    </w:p>
    <w:p w14:paraId="544E7D92" w14:textId="77777777" w:rsidR="00EC2C24" w:rsidRPr="008E7D93" w:rsidRDefault="00EC2C24" w:rsidP="00EC2C24">
      <w:pPr>
        <w:numPr>
          <w:ilvl w:val="0"/>
          <w:numId w:val="42"/>
        </w:numPr>
        <w:ind w:left="1134" w:hanging="425"/>
        <w:rPr>
          <w:rFonts w:cs="Arial"/>
        </w:rPr>
      </w:pPr>
      <w:r w:rsidRPr="008E7D93">
        <w:rPr>
          <w:rFonts w:cs="Arial"/>
        </w:rPr>
        <w:t xml:space="preserve">за убытки, возникшие в случае </w:t>
      </w:r>
      <w:proofErr w:type="spellStart"/>
      <w:r w:rsidRPr="008E7D93">
        <w:rPr>
          <w:rFonts w:cs="Arial"/>
        </w:rPr>
        <w:t>непоступления</w:t>
      </w:r>
      <w:proofErr w:type="spellEnd"/>
      <w:r w:rsidRPr="008E7D93">
        <w:rPr>
          <w:rFonts w:cs="Arial"/>
        </w:rPr>
        <w:t xml:space="preserve"> или задержки поступления доходов по иностранным ценным бумагам на счет Депозитария для последующей передачи Клиенту (Депоненту);</w:t>
      </w:r>
    </w:p>
    <w:p w14:paraId="62342CF1" w14:textId="77777777" w:rsidR="00EC2C24" w:rsidRPr="008E7D93" w:rsidRDefault="00EC2C24" w:rsidP="006916D8">
      <w:pPr>
        <w:numPr>
          <w:ilvl w:val="0"/>
          <w:numId w:val="42"/>
        </w:numPr>
        <w:ind w:left="1134" w:hanging="425"/>
        <w:rPr>
          <w:rFonts w:cs="Arial"/>
        </w:rPr>
      </w:pPr>
      <w:r w:rsidRPr="008E7D93">
        <w:rPr>
          <w:rFonts w:cs="Arial"/>
        </w:rPr>
        <w:t xml:space="preserve">за убытки, связанные с </w:t>
      </w:r>
      <w:r w:rsidRPr="008E7D93">
        <w:t>установлением банком</w:t>
      </w:r>
      <w:r w:rsidR="00875407" w:rsidRPr="008E7D93">
        <w:t>-</w:t>
      </w:r>
      <w:r w:rsidRPr="008E7D93">
        <w:t>корреспондентом или иностранным депозитарием ограничений (блокировки, заморозки, неисполнении поручений) по счету Депозитария на использование поступивших денежных средств</w:t>
      </w:r>
      <w:r w:rsidR="00875407" w:rsidRPr="008E7D93">
        <w:t>,</w:t>
      </w:r>
      <w:r w:rsidRPr="008E7D93">
        <w:t xml:space="preserve"> по независящим от Депозитария причинам.</w:t>
      </w:r>
    </w:p>
    <w:p w14:paraId="06AD10C4" w14:textId="77777777" w:rsidR="00D80BBD" w:rsidRPr="008E7D93" w:rsidRDefault="00D80BBD" w:rsidP="0029612B">
      <w:pPr>
        <w:pStyle w:val="a0"/>
        <w:tabs>
          <w:tab w:val="clear" w:pos="847"/>
          <w:tab w:val="num" w:pos="709"/>
        </w:tabs>
        <w:ind w:left="709" w:hanging="709"/>
        <w:rPr>
          <w:rFonts w:cs="Arial"/>
        </w:rPr>
      </w:pPr>
      <w:r w:rsidRPr="008E7D93">
        <w:rPr>
          <w:rFonts w:cs="Arial"/>
        </w:rPr>
        <w:t>Убытки по настоящему Договору взыскиваются сверх неустойки.</w:t>
      </w:r>
    </w:p>
    <w:p w14:paraId="3868E24E" w14:textId="05C39A34" w:rsidR="004A2D01" w:rsidRPr="00401616" w:rsidRDefault="004A2D01" w:rsidP="0029612B">
      <w:pPr>
        <w:pStyle w:val="a0"/>
        <w:tabs>
          <w:tab w:val="clear" w:pos="847"/>
          <w:tab w:val="num" w:pos="709"/>
        </w:tabs>
        <w:ind w:left="709" w:hanging="709"/>
        <w:rPr>
          <w:rFonts w:cs="Arial"/>
        </w:rPr>
      </w:pPr>
      <w:r w:rsidRPr="008E7D93">
        <w:rPr>
          <w:rFonts w:cs="Arial"/>
        </w:rPr>
        <w:t xml:space="preserve">Если в отношении выплаты доходов Клиента (Депонента) были применены положения международного соглашения об </w:t>
      </w:r>
      <w:proofErr w:type="spellStart"/>
      <w:r w:rsidR="00A8727D">
        <w:rPr>
          <w:rFonts w:cs="Arial"/>
          <w:lang w:val="ru-RU"/>
        </w:rPr>
        <w:t>избежании</w:t>
      </w:r>
      <w:proofErr w:type="spellEnd"/>
      <w:r w:rsidR="00A8727D">
        <w:rPr>
          <w:rFonts w:cs="Arial"/>
          <w:lang w:val="ru-RU"/>
        </w:rPr>
        <w:t xml:space="preserve"> </w:t>
      </w:r>
      <w:r w:rsidRPr="008E7D93">
        <w:rPr>
          <w:rFonts w:cs="Arial"/>
        </w:rPr>
        <w:t>двойного налогообложения</w:t>
      </w:r>
      <w:r w:rsidRPr="00401616">
        <w:rPr>
          <w:rFonts w:cs="Arial"/>
        </w:rPr>
        <w:t xml:space="preserve"> на основании представленной Клиентом (Депонентом) информации (заверения) о своем статусе бенефициара (фактического получателя) доходов, но компетентным органом будет установлена недостоверность такой информации (заверения) и отсутствие прав Клиента</w:t>
      </w:r>
      <w:r w:rsidR="00C343FC" w:rsidRPr="00401616">
        <w:rPr>
          <w:rFonts w:cs="Arial"/>
        </w:rPr>
        <w:t xml:space="preserve"> </w:t>
      </w:r>
      <w:r w:rsidRPr="00401616">
        <w:rPr>
          <w:rFonts w:cs="Arial"/>
        </w:rPr>
        <w:t>(Депонента) на применение положений такого соглашения, то Клиент (Депонент) обязан полностью компенсировать возникшие при этом убытки Депозитария, включая сумму неудержанного налога, штрафы, пени и неустойку в полном размере согласно документам компетентного органа. Для обеспечения исполнения Клиентом (Депонентом) своих обязательств по компенсации возникших убытков Депозитарий вправе блокировать ценные бумаги на счете депо до полного погашения задолженности.</w:t>
      </w:r>
    </w:p>
    <w:p w14:paraId="2ABE9F88" w14:textId="77777777" w:rsidR="00DF3F5E" w:rsidRPr="00401616" w:rsidRDefault="00DF3F5E" w:rsidP="0029612B">
      <w:pPr>
        <w:pStyle w:val="a0"/>
        <w:tabs>
          <w:tab w:val="clear" w:pos="847"/>
          <w:tab w:val="num" w:pos="709"/>
        </w:tabs>
        <w:ind w:left="709" w:hanging="709"/>
        <w:rPr>
          <w:rFonts w:cs="Arial"/>
        </w:rPr>
      </w:pPr>
      <w:r w:rsidRPr="00401616">
        <w:rPr>
          <w:rFonts w:cs="Arial"/>
        </w:rPr>
        <w:t>Депозитарий возмещает убытки Клиенту (Депоненту), причиненные непредставлением в</w:t>
      </w:r>
      <w:r w:rsidR="00EA014F" w:rsidRPr="00401616">
        <w:rPr>
          <w:rFonts w:cs="Arial"/>
        </w:rPr>
        <w:t xml:space="preserve"> установленный срок сведений о В</w:t>
      </w:r>
      <w:r w:rsidRPr="00401616">
        <w:rPr>
          <w:rFonts w:cs="Arial"/>
        </w:rPr>
        <w:t>ладельцах ценных бумаг для реализации их  прав по запросу регистратора/вышестоящего депозитария места хранения. Депозитарий освобождается от обязательств по возмещению убытков в случае, если он надлежащим образом исполнил обязанности  по представлению сведений регистратору/вышестоящему депозитарию места хранения.</w:t>
      </w:r>
    </w:p>
    <w:p w14:paraId="6DFAEC09" w14:textId="77777777" w:rsidR="00DF3F5E" w:rsidRPr="00401616" w:rsidRDefault="00DF3F5E" w:rsidP="0029612B">
      <w:pPr>
        <w:pStyle w:val="a0"/>
        <w:tabs>
          <w:tab w:val="clear" w:pos="847"/>
          <w:tab w:val="num" w:pos="709"/>
        </w:tabs>
        <w:ind w:left="709" w:hanging="709"/>
        <w:rPr>
          <w:rFonts w:cs="Arial"/>
        </w:rPr>
      </w:pPr>
      <w:r w:rsidRPr="00401616">
        <w:rPr>
          <w:rFonts w:cs="Arial"/>
        </w:rPr>
        <w:t>Клиент</w:t>
      </w:r>
      <w:r w:rsidR="00C343FC" w:rsidRPr="00401616">
        <w:rPr>
          <w:rFonts w:cs="Arial"/>
        </w:rPr>
        <w:t xml:space="preserve"> </w:t>
      </w:r>
      <w:r w:rsidRPr="00401616">
        <w:rPr>
          <w:rFonts w:cs="Arial"/>
        </w:rPr>
        <w:t>(Депонент) несет ответственность за полноту и достоверность сведений</w:t>
      </w:r>
      <w:r w:rsidR="000F1523" w:rsidRPr="00401616">
        <w:rPr>
          <w:rFonts w:cs="Arial"/>
        </w:rPr>
        <w:t>,</w:t>
      </w:r>
      <w:r w:rsidRPr="00401616">
        <w:rPr>
          <w:rFonts w:cs="Arial"/>
        </w:rPr>
        <w:t xml:space="preserve"> представленных по запросу Депозитария для составления списка владельцев ценных бумаг.</w:t>
      </w:r>
    </w:p>
    <w:p w14:paraId="4E3E07FC" w14:textId="77777777" w:rsidR="005F17E6" w:rsidRPr="00401616" w:rsidRDefault="005F17E6" w:rsidP="00F16B5D">
      <w:pPr>
        <w:pStyle w:val="a1"/>
        <w:numPr>
          <w:ilvl w:val="0"/>
          <w:numId w:val="3"/>
        </w:numPr>
        <w:ind w:left="993" w:hanging="273"/>
        <w:jc w:val="both"/>
        <w:rPr>
          <w:rFonts w:cs="Arial"/>
        </w:rPr>
      </w:pPr>
      <w:r w:rsidRPr="00401616">
        <w:rPr>
          <w:rFonts w:cs="Arial"/>
        </w:rPr>
        <w:t>ОБСТОЯТЕЛЬСТВА НЕПРЕОДОЛИМОЙ СИЛЫ</w:t>
      </w:r>
    </w:p>
    <w:p w14:paraId="3CC52BFC" w14:textId="77777777" w:rsidR="00D80BBD" w:rsidRPr="00401616" w:rsidRDefault="00D80BBD" w:rsidP="00F819ED">
      <w:pPr>
        <w:pStyle w:val="a0"/>
        <w:tabs>
          <w:tab w:val="clear" w:pos="847"/>
          <w:tab w:val="num" w:pos="709"/>
        </w:tabs>
        <w:ind w:left="709" w:hanging="709"/>
        <w:rPr>
          <w:rFonts w:cs="Arial"/>
        </w:rPr>
      </w:pPr>
      <w:r w:rsidRPr="00401616">
        <w:rPr>
          <w:rFonts w:cs="Arial"/>
        </w:rPr>
        <w:t>Стороны освобождаются от ответственности за частичное или полн</w:t>
      </w:r>
      <w:r w:rsidR="00E741E0" w:rsidRPr="00401616">
        <w:rPr>
          <w:rFonts w:cs="Arial"/>
        </w:rPr>
        <w:t xml:space="preserve">ое неисполнение обязательств по </w:t>
      </w:r>
      <w:r w:rsidRPr="00401616">
        <w:rPr>
          <w:rFonts w:cs="Arial"/>
        </w:rPr>
        <w:t xml:space="preserve">настоящему Договору, если </w:t>
      </w:r>
      <w:r w:rsidR="00EC2C24" w:rsidRPr="007F1450">
        <w:rPr>
          <w:rFonts w:cs="Arial"/>
        </w:rPr>
        <w:t xml:space="preserve">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настоящего пункта </w:t>
      </w:r>
      <w:r w:rsidR="00EC2C24">
        <w:rPr>
          <w:rFonts w:cs="Arial"/>
          <w:lang w:val="ru-RU"/>
        </w:rPr>
        <w:t xml:space="preserve">Договора </w:t>
      </w:r>
      <w:r w:rsidR="00EC2C24" w:rsidRPr="007F1450">
        <w:rPr>
          <w:rFonts w:cs="Arial"/>
        </w:rPr>
        <w:t xml:space="preserve">Стороны </w:t>
      </w:r>
      <w:r w:rsidR="00EC2C24" w:rsidRPr="0056140E">
        <w:rPr>
          <w:rFonts w:cs="Arial"/>
        </w:rPr>
        <w:t>понимают в том числе введенные и</w:t>
      </w:r>
      <w:r w:rsidR="00EC2C24" w:rsidRPr="007F1450">
        <w:rPr>
          <w:rFonts w:cs="Arial"/>
        </w:rPr>
        <w:t>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средствами, поступившими в такие Иностранные депозитарии или иностранные банки в пользу Депозитария и подлежащими зачислению на счета Депозитария и (или) находящимися на счете Депозитария.</w:t>
      </w:r>
    </w:p>
    <w:p w14:paraId="7335296D" w14:textId="77777777" w:rsidR="00D80BBD" w:rsidRPr="00401616" w:rsidRDefault="00D80BBD" w:rsidP="0029612B">
      <w:pPr>
        <w:pStyle w:val="a0"/>
        <w:tabs>
          <w:tab w:val="clear" w:pos="847"/>
          <w:tab w:val="num" w:pos="709"/>
        </w:tabs>
        <w:ind w:left="709" w:hanging="709"/>
        <w:rPr>
          <w:rFonts w:cs="Arial"/>
        </w:rPr>
      </w:pPr>
      <w:r w:rsidRPr="00401616">
        <w:rPr>
          <w:rFonts w:cs="Arial"/>
        </w:rPr>
        <w:t>В</w:t>
      </w:r>
      <w:r w:rsidR="00264F87" w:rsidRPr="00401616">
        <w:rPr>
          <w:rFonts w:cs="Arial"/>
        </w:rPr>
        <w:t xml:space="preserve"> </w:t>
      </w:r>
      <w:r w:rsidRPr="00401616">
        <w:rPr>
          <w:rFonts w:cs="Arial"/>
        </w:rPr>
        <w:t>случае возникновения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5983345B" w14:textId="77777777" w:rsidR="00A3680F" w:rsidRPr="00401616" w:rsidRDefault="00D80BBD" w:rsidP="0029612B">
      <w:pPr>
        <w:pStyle w:val="a0"/>
        <w:tabs>
          <w:tab w:val="clear" w:pos="847"/>
          <w:tab w:val="num" w:pos="709"/>
        </w:tabs>
        <w:ind w:left="709" w:hanging="709"/>
        <w:rPr>
          <w:rFonts w:cs="Arial"/>
        </w:rPr>
      </w:pPr>
      <w:r w:rsidRPr="00401616">
        <w:rPr>
          <w:rFonts w:cs="Arial"/>
        </w:rPr>
        <w:t>Стороны обязуются после происшествия форс-мажорных обстоятельств принять все меры для ликвидации последствий и уменьшения причиненного ущерба</w:t>
      </w:r>
      <w:r w:rsidR="00E741E0" w:rsidRPr="00401616">
        <w:rPr>
          <w:rFonts w:cs="Arial"/>
        </w:rPr>
        <w:t>.</w:t>
      </w:r>
    </w:p>
    <w:p w14:paraId="197C6758" w14:textId="77777777" w:rsidR="00094C84" w:rsidRDefault="00094C84" w:rsidP="00071A90">
      <w:pPr>
        <w:pStyle w:val="a1"/>
        <w:numPr>
          <w:ilvl w:val="0"/>
          <w:numId w:val="3"/>
        </w:numPr>
        <w:tabs>
          <w:tab w:val="num" w:pos="709"/>
        </w:tabs>
        <w:ind w:left="709" w:firstLine="0"/>
        <w:jc w:val="both"/>
        <w:rPr>
          <w:rFonts w:cs="Arial"/>
        </w:rPr>
      </w:pPr>
      <w:r>
        <w:rPr>
          <w:rFonts w:cs="Arial"/>
        </w:rPr>
        <w:lastRenderedPageBreak/>
        <w:t>Конфиденциальность</w:t>
      </w:r>
    </w:p>
    <w:p w14:paraId="54955E1B" w14:textId="77777777" w:rsidR="00CB3527" w:rsidRDefault="00CB3527" w:rsidP="00CB3527">
      <w:pPr>
        <w:pStyle w:val="a0"/>
        <w:tabs>
          <w:tab w:val="clear" w:pos="847"/>
        </w:tabs>
        <w:ind w:left="709" w:hanging="709"/>
      </w:pPr>
      <w:r w:rsidRPr="008A7DC4">
        <w:t xml:space="preserve">Стороны обязуются соблюдать конфиденциальность в отношении информации, полученной в ходе </w:t>
      </w:r>
      <w:r>
        <w:t>исполнения</w:t>
      </w:r>
      <w:r w:rsidRPr="008A7DC4">
        <w:t xml:space="preserve"> настоящего Договора.</w:t>
      </w:r>
    </w:p>
    <w:p w14:paraId="01480210" w14:textId="77777777" w:rsidR="00CB3527" w:rsidRPr="008A7DC4" w:rsidRDefault="00CB3527" w:rsidP="00CB3527">
      <w:pPr>
        <w:pStyle w:val="a0"/>
        <w:tabs>
          <w:tab w:val="clear" w:pos="847"/>
        </w:tabs>
        <w:ind w:left="709" w:hanging="709"/>
      </w:pPr>
      <w:r w:rsidRPr="008A7DC4">
        <w:t>По взаимному согласию Сторон в рамках Договора конфиденциальной признается любая информация, касающаяся предмета и содержания Договора, хода его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14:paraId="4283C188" w14:textId="77777777" w:rsidR="00CB3527" w:rsidRPr="008A7DC4" w:rsidRDefault="00CB3527" w:rsidP="00CB3527">
      <w:pPr>
        <w:pStyle w:val="a0"/>
        <w:tabs>
          <w:tab w:val="clear" w:pos="847"/>
        </w:tabs>
        <w:ind w:left="709" w:hanging="709"/>
      </w:pPr>
      <w:r w:rsidRPr="008A7DC4">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53A44E35" w14:textId="77777777" w:rsidR="00CB3527" w:rsidRPr="001445BD" w:rsidRDefault="00CB3527" w:rsidP="00CB3527">
      <w:pPr>
        <w:pStyle w:val="a0"/>
        <w:tabs>
          <w:tab w:val="clear" w:pos="847"/>
        </w:tabs>
        <w:ind w:left="709" w:hanging="709"/>
      </w:pPr>
      <w:r w:rsidRPr="008A7DC4">
        <w:t>Обязательства Сторон по защите конфиденциальной информации распространяются на все время действия Договора, а также в течение трех лет с даты прекращения его действия.</w:t>
      </w:r>
    </w:p>
    <w:p w14:paraId="6159175A" w14:textId="77777777" w:rsidR="00094C84" w:rsidRPr="00401616" w:rsidRDefault="00094C84" w:rsidP="00094C84">
      <w:pPr>
        <w:pStyle w:val="a0"/>
        <w:tabs>
          <w:tab w:val="clear" w:pos="847"/>
          <w:tab w:val="num" w:pos="709"/>
        </w:tabs>
        <w:ind w:left="709" w:hanging="709"/>
        <w:rPr>
          <w:rFonts w:cs="Arial"/>
        </w:rPr>
      </w:pPr>
      <w:r w:rsidRPr="00401616">
        <w:rPr>
          <w:rFonts w:cs="Arial"/>
        </w:rPr>
        <w:t>Депозитарий обязан обеспечить конфиденциальность информации о счете депо Клиента (Депонента), включая информацию о производимых операциях по счету депо и иные сведения, ставшие известными Депозитарию при выполнении им настоящего Договора.</w:t>
      </w:r>
    </w:p>
    <w:p w14:paraId="31E1B834" w14:textId="77777777" w:rsidR="00094C84" w:rsidRPr="00401616" w:rsidRDefault="00094C84" w:rsidP="00094C84">
      <w:pPr>
        <w:pStyle w:val="a0"/>
        <w:tabs>
          <w:tab w:val="clear" w:pos="847"/>
          <w:tab w:val="num" w:pos="709"/>
        </w:tabs>
        <w:ind w:left="709" w:hanging="709"/>
        <w:rPr>
          <w:rFonts w:cs="Arial"/>
        </w:rPr>
      </w:pPr>
      <w:r w:rsidRPr="00401616">
        <w:rPr>
          <w:rFonts w:cs="Arial"/>
        </w:rPr>
        <w:t>Информация о счете депо Клиента (Депонента) может быть представлена:</w:t>
      </w:r>
    </w:p>
    <w:p w14:paraId="3B647AEF" w14:textId="77777777" w:rsidR="00094C84" w:rsidRPr="00401616" w:rsidRDefault="00094C84" w:rsidP="00094C84">
      <w:pPr>
        <w:numPr>
          <w:ilvl w:val="0"/>
          <w:numId w:val="38"/>
        </w:numPr>
        <w:ind w:left="1134" w:hanging="425"/>
        <w:rPr>
          <w:rFonts w:cs="Arial"/>
        </w:rPr>
      </w:pPr>
      <w:r w:rsidRPr="00401616">
        <w:rPr>
          <w:rFonts w:cs="Arial"/>
        </w:rPr>
        <w:t>самому Клиенту (Депоненту) или уполномоченному им лицу;</w:t>
      </w:r>
    </w:p>
    <w:p w14:paraId="18CCE6B6" w14:textId="77777777" w:rsidR="00094C84" w:rsidRPr="00401616" w:rsidRDefault="00094C84" w:rsidP="00094C84">
      <w:pPr>
        <w:numPr>
          <w:ilvl w:val="0"/>
          <w:numId w:val="38"/>
        </w:numPr>
        <w:ind w:left="1134" w:hanging="425"/>
        <w:rPr>
          <w:rFonts w:cs="Arial"/>
        </w:rPr>
      </w:pPr>
      <w:r w:rsidRPr="00401616">
        <w:rPr>
          <w:rFonts w:cs="Arial"/>
        </w:rPr>
        <w:t>лицензирующему органу в рамках его полномочий при проведении проверок деятельности Депозитария;</w:t>
      </w:r>
    </w:p>
    <w:p w14:paraId="07BB9D53" w14:textId="77777777" w:rsidR="00094C84" w:rsidRPr="00401616" w:rsidRDefault="00094C84" w:rsidP="00094C84">
      <w:pPr>
        <w:numPr>
          <w:ilvl w:val="0"/>
          <w:numId w:val="38"/>
        </w:numPr>
        <w:ind w:left="1134" w:hanging="425"/>
        <w:rPr>
          <w:rFonts w:cs="Arial"/>
        </w:rPr>
      </w:pPr>
      <w:r w:rsidRPr="00401616">
        <w:rPr>
          <w:rFonts w:cs="Arial"/>
        </w:rPr>
        <w:t>иным органам и их должностным лицам в случаях и в порядке, предусмотренных действующим законодательством Российской Федерации.</w:t>
      </w:r>
    </w:p>
    <w:p w14:paraId="438F3E63" w14:textId="77777777" w:rsidR="00094C84" w:rsidRPr="00094C84" w:rsidRDefault="00CB3527" w:rsidP="00094C84">
      <w:pPr>
        <w:pStyle w:val="a0"/>
        <w:tabs>
          <w:tab w:val="clear" w:pos="847"/>
          <w:tab w:val="num" w:pos="709"/>
        </w:tabs>
        <w:ind w:left="709" w:hanging="709"/>
        <w:rPr>
          <w:rFonts w:cs="Arial"/>
        </w:rPr>
      </w:pPr>
      <w:r>
        <w:rPr>
          <w:rFonts w:cs="Arial"/>
          <w:lang w:val="ru-RU"/>
        </w:rPr>
        <w:t>Каждая из Сторон</w:t>
      </w:r>
      <w:r w:rsidR="00094C84" w:rsidRPr="00401616">
        <w:rPr>
          <w:rFonts w:cs="Arial"/>
        </w:rPr>
        <w:t xml:space="preserve"> вправе взыскать реальные убытки, причиненные </w:t>
      </w:r>
      <w:r>
        <w:rPr>
          <w:rFonts w:cs="Arial"/>
          <w:lang w:val="ru-RU"/>
        </w:rPr>
        <w:t>другой Стороной</w:t>
      </w:r>
      <w:r w:rsidRPr="00401616">
        <w:rPr>
          <w:rFonts w:cs="Arial"/>
        </w:rPr>
        <w:t xml:space="preserve"> </w:t>
      </w:r>
      <w:r w:rsidR="00094C84" w:rsidRPr="00401616">
        <w:rPr>
          <w:rFonts w:cs="Arial"/>
        </w:rPr>
        <w:t>в случае разглашения им конфиденциальной информации, в порядке, предусмотренном действующим законодательством Российской Федерации.</w:t>
      </w:r>
    </w:p>
    <w:p w14:paraId="69592F82" w14:textId="77777777" w:rsidR="00264F87" w:rsidRPr="00401616" w:rsidRDefault="00264F87" w:rsidP="00071A90">
      <w:pPr>
        <w:pStyle w:val="a1"/>
        <w:numPr>
          <w:ilvl w:val="0"/>
          <w:numId w:val="3"/>
        </w:numPr>
        <w:tabs>
          <w:tab w:val="num" w:pos="709"/>
        </w:tabs>
        <w:ind w:left="709" w:firstLine="0"/>
        <w:jc w:val="both"/>
        <w:rPr>
          <w:rFonts w:cs="Arial"/>
        </w:rPr>
      </w:pPr>
      <w:r w:rsidRPr="00401616">
        <w:rPr>
          <w:rFonts w:cs="Arial"/>
        </w:rPr>
        <w:t>СРОК ДЕЙСТВИЯ ДОГ</w:t>
      </w:r>
      <w:r w:rsidR="001B387F" w:rsidRPr="00401616">
        <w:rPr>
          <w:rFonts w:cs="Arial"/>
        </w:rPr>
        <w:t>ОВОРА И ПОРЯДОК ЕГО РАСТОРЖЕНИЯ</w:t>
      </w:r>
    </w:p>
    <w:p w14:paraId="1D807C60" w14:textId="77777777" w:rsidR="00264F87" w:rsidRPr="00401616" w:rsidRDefault="00264F87" w:rsidP="00172DAA">
      <w:pPr>
        <w:pStyle w:val="a0"/>
        <w:tabs>
          <w:tab w:val="clear" w:pos="847"/>
          <w:tab w:val="num" w:pos="709"/>
        </w:tabs>
        <w:ind w:left="709" w:hanging="709"/>
        <w:rPr>
          <w:rFonts w:cs="Arial"/>
        </w:rPr>
      </w:pPr>
      <w:r w:rsidRPr="00401616">
        <w:rPr>
          <w:rFonts w:cs="Arial"/>
        </w:rPr>
        <w:t>Настоящий</w:t>
      </w:r>
      <w:r w:rsidR="00E741E0" w:rsidRPr="00401616">
        <w:rPr>
          <w:rFonts w:cs="Arial"/>
        </w:rPr>
        <w:t xml:space="preserve"> Договор действует в течение одного</w:t>
      </w:r>
      <w:r w:rsidRPr="00401616">
        <w:rPr>
          <w:rFonts w:cs="Arial"/>
        </w:rPr>
        <w:t xml:space="preserve"> года с </w:t>
      </w:r>
      <w:r w:rsidR="009F5EB1" w:rsidRPr="00401616">
        <w:rPr>
          <w:rFonts w:cs="Arial"/>
        </w:rPr>
        <w:t>дня</w:t>
      </w:r>
      <w:r w:rsidRPr="00401616">
        <w:rPr>
          <w:rFonts w:cs="Arial"/>
        </w:rPr>
        <w:t xml:space="preserve"> заключения и отменяет все предыдущие </w:t>
      </w:r>
      <w:r w:rsidR="002D70C4" w:rsidRPr="00401616">
        <w:rPr>
          <w:rFonts w:cs="Arial"/>
        </w:rPr>
        <w:t>Д</w:t>
      </w:r>
      <w:r w:rsidRPr="00401616">
        <w:rPr>
          <w:rFonts w:cs="Arial"/>
        </w:rPr>
        <w:t>оговоры и соглашения, касающиеся предмета настоящего Договора.</w:t>
      </w:r>
    </w:p>
    <w:p w14:paraId="653022CC" w14:textId="77777777" w:rsidR="00966A6F" w:rsidRDefault="00966A6F" w:rsidP="00172DAA">
      <w:pPr>
        <w:pStyle w:val="a0"/>
        <w:tabs>
          <w:tab w:val="clear" w:pos="847"/>
          <w:tab w:val="num" w:pos="709"/>
        </w:tabs>
        <w:ind w:left="709" w:hanging="709"/>
        <w:rPr>
          <w:rFonts w:cs="Arial"/>
        </w:rPr>
      </w:pPr>
      <w:r w:rsidRPr="00401616">
        <w:rPr>
          <w:rFonts w:cs="Arial"/>
        </w:rPr>
        <w:t>Действие настоящего Договора продлевается автоматически на тот же срок и на тех же условиях, если ни одна из Сторон не позднее, чем за 30 дней до даты окончания действия Договора, письменно не заявит о расторжении настоящего Договора.</w:t>
      </w:r>
    </w:p>
    <w:p w14:paraId="02B3E798" w14:textId="77777777" w:rsidR="006916D8" w:rsidRPr="00401616" w:rsidRDefault="006916D8" w:rsidP="00172DAA">
      <w:pPr>
        <w:pStyle w:val="a0"/>
        <w:tabs>
          <w:tab w:val="clear" w:pos="847"/>
          <w:tab w:val="num" w:pos="709"/>
        </w:tabs>
        <w:ind w:left="709" w:hanging="709"/>
        <w:rPr>
          <w:rFonts w:cs="Arial"/>
        </w:rPr>
      </w:pPr>
      <w:r w:rsidRPr="008E7D93">
        <w:rPr>
          <w:lang w:val="ru-RU"/>
        </w:rPr>
        <w:t xml:space="preserve">Каждая из Сторон </w:t>
      </w:r>
      <w:r w:rsidRPr="008F1163">
        <w:rPr>
          <w:rFonts w:cs="Arial"/>
        </w:rPr>
        <w:t>вправе без объяснения причин в одностороннем порядке расторгнуть настоящий Договор, с предварительным письменным уведомлением другой Стороны. Письменное уведомление должно быть направлено в срок не позднее, чем за тридцать календарных дней до даты прекращения Договора.</w:t>
      </w:r>
    </w:p>
    <w:p w14:paraId="4AC872E2" w14:textId="77777777" w:rsidR="006916D8" w:rsidRPr="007E52EB" w:rsidRDefault="006916D8" w:rsidP="00172DAA">
      <w:pPr>
        <w:pStyle w:val="a0"/>
        <w:numPr>
          <w:ilvl w:val="1"/>
          <w:numId w:val="1"/>
        </w:numPr>
        <w:tabs>
          <w:tab w:val="clear" w:pos="847"/>
        </w:tabs>
        <w:ind w:left="709" w:hanging="709"/>
        <w:rPr>
          <w:rFonts w:cs="Arial"/>
        </w:rPr>
      </w:pPr>
      <w:r>
        <w:rPr>
          <w:rFonts w:cs="Arial"/>
          <w:lang w:val="ru-RU"/>
        </w:rPr>
        <w:t xml:space="preserve">Депозитарий </w:t>
      </w:r>
      <w:r w:rsidRPr="007E52EB">
        <w:rPr>
          <w:rFonts w:cs="Arial"/>
        </w:rPr>
        <w:t xml:space="preserve">вправе </w:t>
      </w:r>
      <w:r w:rsidR="00220D8C">
        <w:rPr>
          <w:rFonts w:cs="Arial"/>
          <w:lang w:val="ru-RU"/>
        </w:rPr>
        <w:t xml:space="preserve">незамедлительно </w:t>
      </w:r>
      <w:r w:rsidRPr="007E52EB">
        <w:rPr>
          <w:rFonts w:cs="Arial"/>
        </w:rPr>
        <w:t xml:space="preserve">расторгнуть </w:t>
      </w:r>
      <w:r>
        <w:rPr>
          <w:rFonts w:cs="Arial"/>
        </w:rPr>
        <w:t>Д</w:t>
      </w:r>
      <w:r w:rsidRPr="007E52EB">
        <w:rPr>
          <w:rFonts w:cs="Arial"/>
        </w:rPr>
        <w:t xml:space="preserve">оговор с </w:t>
      </w:r>
      <w:r>
        <w:rPr>
          <w:rFonts w:cs="Arial"/>
          <w:lang w:val="ru-RU"/>
        </w:rPr>
        <w:t>Клиентом (</w:t>
      </w:r>
      <w:r w:rsidRPr="007E52EB">
        <w:rPr>
          <w:rFonts w:cs="Arial"/>
        </w:rPr>
        <w:t>Депонентом</w:t>
      </w:r>
      <w:r>
        <w:rPr>
          <w:rFonts w:cs="Arial"/>
          <w:lang w:val="ru-RU"/>
        </w:rPr>
        <w:t>)</w:t>
      </w:r>
      <w:r>
        <w:rPr>
          <w:rFonts w:cs="Arial"/>
        </w:rPr>
        <w:t xml:space="preserve"> </w:t>
      </w:r>
      <w:r w:rsidRPr="007E52EB">
        <w:rPr>
          <w:rFonts w:cs="Arial"/>
        </w:rPr>
        <w:t>в следующих случаях:</w:t>
      </w:r>
    </w:p>
    <w:p w14:paraId="06EC1895" w14:textId="77777777" w:rsidR="006916D8" w:rsidRPr="00D43BF7" w:rsidRDefault="006916D8" w:rsidP="00172DAA">
      <w:pPr>
        <w:numPr>
          <w:ilvl w:val="0"/>
          <w:numId w:val="38"/>
        </w:numPr>
        <w:ind w:left="1134" w:hanging="425"/>
        <w:rPr>
          <w:rFonts w:cs="Arial"/>
        </w:rPr>
      </w:pPr>
      <w:r w:rsidRPr="00D43BF7">
        <w:rPr>
          <w:rFonts w:cs="Arial"/>
        </w:rPr>
        <w:t>наличие у Клиента (Депонента) просроченной задолженности по оплате услуг, оказанных Депозитарием, более чем три месяца;</w:t>
      </w:r>
    </w:p>
    <w:p w14:paraId="2A77B365" w14:textId="77777777" w:rsidR="00591398" w:rsidRDefault="006916D8" w:rsidP="00172DAA">
      <w:pPr>
        <w:numPr>
          <w:ilvl w:val="0"/>
          <w:numId w:val="38"/>
        </w:numPr>
        <w:ind w:left="1134" w:hanging="425"/>
        <w:rPr>
          <w:rFonts w:cs="Arial"/>
        </w:rPr>
      </w:pPr>
      <w:r w:rsidRPr="00D43BF7">
        <w:rPr>
          <w:rFonts w:cs="Arial"/>
        </w:rPr>
        <w:t xml:space="preserve">нарушение </w:t>
      </w:r>
      <w:r>
        <w:rPr>
          <w:rFonts w:cs="Arial"/>
        </w:rPr>
        <w:t>Клиентом (</w:t>
      </w:r>
      <w:r w:rsidRPr="00D43BF7">
        <w:rPr>
          <w:rFonts w:cs="Arial"/>
        </w:rPr>
        <w:t>Депонентом</w:t>
      </w:r>
      <w:r>
        <w:rPr>
          <w:rFonts w:cs="Arial"/>
        </w:rPr>
        <w:t>)</w:t>
      </w:r>
      <w:r w:rsidRPr="00D43BF7">
        <w:rPr>
          <w:rFonts w:cs="Arial"/>
        </w:rPr>
        <w:t xml:space="preserve"> требований Условий;</w:t>
      </w:r>
      <w:r w:rsidR="00591398">
        <w:rPr>
          <w:rFonts w:cs="Arial"/>
        </w:rPr>
        <w:t xml:space="preserve"> </w:t>
      </w:r>
    </w:p>
    <w:p w14:paraId="4D29E40F" w14:textId="54FBF16B" w:rsidR="00591398" w:rsidRPr="00591398" w:rsidRDefault="00591398" w:rsidP="00172DAA">
      <w:pPr>
        <w:numPr>
          <w:ilvl w:val="0"/>
          <w:numId w:val="38"/>
        </w:numPr>
        <w:ind w:left="1134" w:hanging="425"/>
        <w:rPr>
          <w:rFonts w:cs="Arial"/>
        </w:rPr>
      </w:pPr>
      <w:r w:rsidRPr="00591398">
        <w:rPr>
          <w:rFonts w:cs="Arial"/>
        </w:rPr>
        <w:t>нарушение Клиентом (Депонентом) законодательства Российской Федерации в части регулирующей операции с ценными бумагами и противодействия легализации (отмыванию) доходов, полученных преступным путем, финансированию терроризма</w:t>
      </w:r>
      <w:r w:rsidR="00011A7E">
        <w:rPr>
          <w:rFonts w:cs="Arial"/>
        </w:rPr>
        <w:t>, экстремистской деятельности</w:t>
      </w:r>
      <w:r w:rsidRPr="00591398">
        <w:rPr>
          <w:rFonts w:cs="Arial"/>
        </w:rPr>
        <w:t xml:space="preserve"> и финансированию распространения оружия массового уничтожения;</w:t>
      </w:r>
    </w:p>
    <w:p w14:paraId="5B1F0065" w14:textId="739B6A73" w:rsidR="006916D8" w:rsidRPr="00404F85" w:rsidRDefault="006916D8" w:rsidP="00172DAA">
      <w:pPr>
        <w:numPr>
          <w:ilvl w:val="0"/>
          <w:numId w:val="38"/>
        </w:numPr>
        <w:ind w:left="1134" w:hanging="425"/>
        <w:rPr>
          <w:rFonts w:cs="Arial"/>
        </w:rPr>
      </w:pPr>
      <w:r w:rsidRPr="00404F85">
        <w:rPr>
          <w:rFonts w:cs="Arial"/>
        </w:rPr>
        <w:t>в случае отсутствия</w:t>
      </w:r>
      <w:r w:rsidR="00436E2A">
        <w:rPr>
          <w:rFonts w:cs="Arial"/>
        </w:rPr>
        <w:t xml:space="preserve"> по каждому счету депо, открытому в рамках Договора,</w:t>
      </w:r>
      <w:r w:rsidRPr="00404F85">
        <w:rPr>
          <w:rFonts w:cs="Arial"/>
        </w:rPr>
        <w:t xml:space="preserve"> ценных бумаг и их движения в течение одного года с момента проведения последней операции по</w:t>
      </w:r>
      <w:r w:rsidR="00436E2A">
        <w:rPr>
          <w:rFonts w:cs="Arial"/>
        </w:rPr>
        <w:t xml:space="preserve"> каждому счету депо в рамках Договора</w:t>
      </w:r>
      <w:r w:rsidR="004015D5">
        <w:rPr>
          <w:rFonts w:cs="Arial"/>
        </w:rPr>
        <w:t>;</w:t>
      </w:r>
    </w:p>
    <w:p w14:paraId="4F5F0093" w14:textId="77777777" w:rsidR="006916D8" w:rsidRDefault="006916D8" w:rsidP="00172DAA">
      <w:pPr>
        <w:numPr>
          <w:ilvl w:val="0"/>
          <w:numId w:val="38"/>
        </w:numPr>
        <w:ind w:left="1134" w:hanging="425"/>
        <w:rPr>
          <w:rFonts w:cs="Arial"/>
        </w:rPr>
      </w:pPr>
      <w:r w:rsidRPr="00BF3752">
        <w:rPr>
          <w:rFonts w:cs="Arial"/>
        </w:rPr>
        <w:t>в связи с отзывом или аннулированием лицензии на осуществление профессиональной деятельности на рынке ценных бумаг у Клиента (Депонента)</w:t>
      </w:r>
      <w:r>
        <w:rPr>
          <w:rFonts w:cs="Arial"/>
        </w:rPr>
        <w:t>;</w:t>
      </w:r>
    </w:p>
    <w:p w14:paraId="0AA5F819" w14:textId="77777777" w:rsidR="006916D8" w:rsidRPr="00BF3752" w:rsidRDefault="006916D8" w:rsidP="00172DAA">
      <w:pPr>
        <w:numPr>
          <w:ilvl w:val="0"/>
          <w:numId w:val="38"/>
        </w:numPr>
        <w:ind w:left="1134" w:hanging="425"/>
        <w:rPr>
          <w:rFonts w:cs="Arial"/>
        </w:rPr>
      </w:pPr>
      <w:r w:rsidRPr="008F1163">
        <w:rPr>
          <w:rFonts w:cs="Arial"/>
        </w:rPr>
        <w:t>в одностороннем пор</w:t>
      </w:r>
      <w:r w:rsidR="00412DC5">
        <w:rPr>
          <w:rFonts w:cs="Arial"/>
        </w:rPr>
        <w:t xml:space="preserve">ядке в </w:t>
      </w:r>
      <w:r w:rsidR="009031B4">
        <w:rPr>
          <w:rFonts w:cs="Arial"/>
        </w:rPr>
        <w:t>соответствии с п.</w:t>
      </w:r>
      <w:r w:rsidR="00094C84">
        <w:rPr>
          <w:rFonts w:cs="Arial"/>
        </w:rPr>
        <w:t>11</w:t>
      </w:r>
      <w:r w:rsidRPr="008F1163">
        <w:rPr>
          <w:rFonts w:cs="Arial"/>
        </w:rPr>
        <w:t>.3 настоящего Договора</w:t>
      </w:r>
      <w:r>
        <w:rPr>
          <w:rFonts w:cs="Arial"/>
        </w:rPr>
        <w:t>.</w:t>
      </w:r>
    </w:p>
    <w:p w14:paraId="1C2B91C1" w14:textId="77777777" w:rsidR="00D80BBD" w:rsidRPr="00401616" w:rsidRDefault="00D80BBD" w:rsidP="00AC53B6">
      <w:pPr>
        <w:pStyle w:val="a0"/>
        <w:numPr>
          <w:ilvl w:val="0"/>
          <w:numId w:val="0"/>
        </w:numPr>
        <w:ind w:left="709"/>
        <w:rPr>
          <w:rFonts w:cs="Arial"/>
        </w:rPr>
      </w:pPr>
      <w:r w:rsidRPr="00401616">
        <w:rPr>
          <w:rFonts w:cs="Arial"/>
        </w:rPr>
        <w:t>Помимо оснований, предусмотренных действующим на дату</w:t>
      </w:r>
      <w:r w:rsidR="00782FC2" w:rsidRPr="00401616">
        <w:rPr>
          <w:rFonts w:cs="Arial"/>
        </w:rPr>
        <w:t xml:space="preserve"> </w:t>
      </w:r>
      <w:r w:rsidRPr="00401616">
        <w:rPr>
          <w:rFonts w:cs="Arial"/>
        </w:rPr>
        <w:t>заключения Договора законодательством для прекращения договоров, действие настоящего Договора прекращается в следующих случаях:</w:t>
      </w:r>
    </w:p>
    <w:p w14:paraId="4E835535" w14:textId="77777777" w:rsidR="00D80BBD" w:rsidRPr="00401616" w:rsidRDefault="00800E25" w:rsidP="00AC53B6">
      <w:pPr>
        <w:numPr>
          <w:ilvl w:val="0"/>
          <w:numId w:val="38"/>
        </w:numPr>
        <w:ind w:left="1134" w:hanging="425"/>
        <w:rPr>
          <w:rFonts w:cs="Arial"/>
        </w:rPr>
      </w:pPr>
      <w:r w:rsidRPr="00401616">
        <w:rPr>
          <w:rFonts w:cs="Arial"/>
        </w:rPr>
        <w:t>и</w:t>
      </w:r>
      <w:r w:rsidR="00D80BBD" w:rsidRPr="00401616">
        <w:rPr>
          <w:rFonts w:cs="Arial"/>
        </w:rPr>
        <w:t>стечение срока действия настоящего Договора (при несогласии Сторон продлить его действие)</w:t>
      </w:r>
      <w:r w:rsidRPr="00401616">
        <w:rPr>
          <w:rFonts w:cs="Arial"/>
        </w:rPr>
        <w:t>;</w:t>
      </w:r>
    </w:p>
    <w:p w14:paraId="1F689FA8" w14:textId="77777777" w:rsidR="00D80BBD" w:rsidRPr="00401616" w:rsidRDefault="00800E25" w:rsidP="00AC53B6">
      <w:pPr>
        <w:numPr>
          <w:ilvl w:val="0"/>
          <w:numId w:val="38"/>
        </w:numPr>
        <w:ind w:left="1134" w:hanging="425"/>
        <w:rPr>
          <w:rFonts w:cs="Arial"/>
        </w:rPr>
      </w:pPr>
      <w:r w:rsidRPr="00401616">
        <w:rPr>
          <w:rFonts w:cs="Arial"/>
        </w:rPr>
        <w:t>п</w:t>
      </w:r>
      <w:r w:rsidR="00D80BBD" w:rsidRPr="00401616">
        <w:rPr>
          <w:rFonts w:cs="Arial"/>
        </w:rPr>
        <w:t>о соглашению Сторон</w:t>
      </w:r>
      <w:r w:rsidRPr="00401616">
        <w:rPr>
          <w:rFonts w:cs="Arial"/>
        </w:rPr>
        <w:t>;</w:t>
      </w:r>
    </w:p>
    <w:p w14:paraId="0BC1BBDD" w14:textId="77777777" w:rsidR="00D80BBD" w:rsidRPr="00401616" w:rsidRDefault="00800E25" w:rsidP="00AC53B6">
      <w:pPr>
        <w:numPr>
          <w:ilvl w:val="0"/>
          <w:numId w:val="38"/>
        </w:numPr>
        <w:ind w:left="1134" w:hanging="425"/>
        <w:rPr>
          <w:rFonts w:cs="Arial"/>
        </w:rPr>
      </w:pPr>
      <w:r w:rsidRPr="00401616">
        <w:rPr>
          <w:rFonts w:cs="Arial"/>
        </w:rPr>
        <w:t>в</w:t>
      </w:r>
      <w:r w:rsidR="00D80BBD" w:rsidRPr="00401616">
        <w:rPr>
          <w:rFonts w:cs="Arial"/>
        </w:rPr>
        <w:t xml:space="preserve"> случае аннулирования лицензии Депозитария на осуществление депозитарной деятельности;</w:t>
      </w:r>
    </w:p>
    <w:p w14:paraId="2250B9DF" w14:textId="77777777" w:rsidR="00D80BBD" w:rsidRPr="00401616" w:rsidRDefault="00800E25" w:rsidP="00AC53B6">
      <w:pPr>
        <w:numPr>
          <w:ilvl w:val="0"/>
          <w:numId w:val="38"/>
        </w:numPr>
        <w:ind w:left="1134" w:hanging="425"/>
        <w:rPr>
          <w:rFonts w:cs="Arial"/>
        </w:rPr>
      </w:pPr>
      <w:r w:rsidRPr="00401616">
        <w:rPr>
          <w:rFonts w:cs="Arial"/>
        </w:rPr>
        <w:t>в</w:t>
      </w:r>
      <w:r w:rsidR="00D80BBD" w:rsidRPr="00401616">
        <w:rPr>
          <w:rFonts w:cs="Arial"/>
        </w:rPr>
        <w:t xml:space="preserve"> случае аннулирования лицензии </w:t>
      </w:r>
      <w:r w:rsidR="0010417D" w:rsidRPr="00401616">
        <w:rPr>
          <w:rFonts w:cs="Arial"/>
        </w:rPr>
        <w:t xml:space="preserve">Клиента (Депонента) </w:t>
      </w:r>
      <w:r w:rsidR="00D80BBD" w:rsidRPr="00401616">
        <w:rPr>
          <w:rFonts w:cs="Arial"/>
        </w:rPr>
        <w:t>на осуществление депозитарной деятельности</w:t>
      </w:r>
      <w:r w:rsidR="006916D8">
        <w:rPr>
          <w:rFonts w:cs="Arial"/>
        </w:rPr>
        <w:t>.</w:t>
      </w:r>
    </w:p>
    <w:p w14:paraId="0DF7566A" w14:textId="77777777" w:rsidR="006916D8" w:rsidRPr="006916D8" w:rsidRDefault="006916D8" w:rsidP="00172DAA">
      <w:pPr>
        <w:pStyle w:val="a0"/>
        <w:tabs>
          <w:tab w:val="clear" w:pos="847"/>
          <w:tab w:val="num" w:pos="709"/>
        </w:tabs>
        <w:ind w:left="709" w:hanging="709"/>
        <w:rPr>
          <w:rFonts w:cs="Arial"/>
        </w:rPr>
      </w:pPr>
      <w:r>
        <w:rPr>
          <w:rFonts w:cs="Arial"/>
          <w:lang w:val="ru-RU"/>
        </w:rPr>
        <w:t>Датой расторжения настоящего Договора является дата закрытия счета (счетов) депо (порядок закрытия счета депо установлен п.11.1.2. Условий).</w:t>
      </w:r>
    </w:p>
    <w:p w14:paraId="64BACF09" w14:textId="77777777" w:rsidR="008E7D93" w:rsidRPr="008E7D93" w:rsidRDefault="0010417D" w:rsidP="00172DAA">
      <w:pPr>
        <w:pStyle w:val="a0"/>
        <w:tabs>
          <w:tab w:val="clear" w:pos="847"/>
          <w:tab w:val="num" w:pos="709"/>
        </w:tabs>
        <w:ind w:left="709" w:hanging="709"/>
        <w:rPr>
          <w:rFonts w:cs="Arial"/>
        </w:rPr>
      </w:pPr>
      <w:r w:rsidRPr="00401616">
        <w:rPr>
          <w:rFonts w:cs="Arial"/>
        </w:rPr>
        <w:t xml:space="preserve">Клиент (Депонент) </w:t>
      </w:r>
      <w:r w:rsidR="00D80BBD" w:rsidRPr="00401616">
        <w:rPr>
          <w:rFonts w:cs="Arial"/>
        </w:rPr>
        <w:t>при наличии ценных бумаг на</w:t>
      </w:r>
      <w:r w:rsidR="00A8258E" w:rsidRPr="00401616">
        <w:rPr>
          <w:rFonts w:cs="Arial"/>
        </w:rPr>
        <w:t xml:space="preserve"> </w:t>
      </w:r>
      <w:r w:rsidR="00D80BBD" w:rsidRPr="00401616">
        <w:rPr>
          <w:rFonts w:cs="Arial"/>
        </w:rPr>
        <w:t xml:space="preserve">счете депо обязан до даты расторжения настоящего </w:t>
      </w:r>
      <w:r w:rsidR="00D80BBD" w:rsidRPr="00401616">
        <w:rPr>
          <w:rFonts w:cs="Arial"/>
        </w:rPr>
        <w:lastRenderedPageBreak/>
        <w:t>Договора подать поручения, а Депозитарий обязан исполнить их одним из следующих способов:</w:t>
      </w:r>
    </w:p>
    <w:p w14:paraId="6DA584C0" w14:textId="77777777" w:rsidR="00D80BBD" w:rsidRPr="00401616" w:rsidRDefault="00800E25" w:rsidP="00172DAA">
      <w:pPr>
        <w:numPr>
          <w:ilvl w:val="0"/>
          <w:numId w:val="38"/>
        </w:numPr>
        <w:ind w:left="1134" w:hanging="425"/>
        <w:rPr>
          <w:rFonts w:cs="Arial"/>
        </w:rPr>
      </w:pPr>
      <w:r w:rsidRPr="00401616">
        <w:rPr>
          <w:rFonts w:cs="Arial"/>
        </w:rPr>
        <w:t>п</w:t>
      </w:r>
      <w:r w:rsidR="00D80BBD" w:rsidRPr="00401616">
        <w:rPr>
          <w:rFonts w:cs="Arial"/>
        </w:rPr>
        <w:t xml:space="preserve">еререгистрировать бездокументарные именные ценные бумаги на имя </w:t>
      </w:r>
      <w:r w:rsidR="0010417D" w:rsidRPr="00401616">
        <w:rPr>
          <w:rFonts w:cs="Arial"/>
        </w:rPr>
        <w:t>Клиента (Депонента)</w:t>
      </w:r>
      <w:r w:rsidR="00D80BBD" w:rsidRPr="00401616">
        <w:rPr>
          <w:rFonts w:cs="Arial"/>
        </w:rPr>
        <w:t xml:space="preserve">, правопреемника </w:t>
      </w:r>
      <w:r w:rsidR="0010417D" w:rsidRPr="00401616">
        <w:rPr>
          <w:rFonts w:cs="Arial"/>
        </w:rPr>
        <w:t>Клиента (Депонента)</w:t>
      </w:r>
      <w:r w:rsidR="006916D8">
        <w:rPr>
          <w:rFonts w:cs="Arial"/>
        </w:rPr>
        <w:t xml:space="preserve"> либо клиентов Клиента (Депонента)</w:t>
      </w:r>
      <w:r w:rsidR="0010417D" w:rsidRPr="00401616">
        <w:rPr>
          <w:rFonts w:cs="Arial"/>
        </w:rPr>
        <w:t xml:space="preserve"> </w:t>
      </w:r>
      <w:r w:rsidR="00D80BBD" w:rsidRPr="00401616">
        <w:rPr>
          <w:rFonts w:cs="Arial"/>
        </w:rPr>
        <w:t xml:space="preserve">в реестре владельцев именных ценных бумаг или в другом депозитарии, указанном </w:t>
      </w:r>
      <w:r w:rsidR="0010417D" w:rsidRPr="00401616">
        <w:rPr>
          <w:rFonts w:cs="Arial"/>
        </w:rPr>
        <w:t>Клиентом (Депонентом)</w:t>
      </w:r>
      <w:r w:rsidRPr="00401616">
        <w:rPr>
          <w:rFonts w:cs="Arial"/>
        </w:rPr>
        <w:t>;</w:t>
      </w:r>
    </w:p>
    <w:p w14:paraId="01E2BCF4" w14:textId="77777777" w:rsidR="00D80BBD" w:rsidRPr="00401616" w:rsidRDefault="00800E25" w:rsidP="00172DAA">
      <w:pPr>
        <w:numPr>
          <w:ilvl w:val="0"/>
          <w:numId w:val="38"/>
        </w:numPr>
        <w:ind w:left="1134" w:hanging="425"/>
        <w:rPr>
          <w:rFonts w:cs="Arial"/>
        </w:rPr>
      </w:pPr>
      <w:r w:rsidRPr="00401616">
        <w:rPr>
          <w:rFonts w:cs="Arial"/>
        </w:rPr>
        <w:t>в</w:t>
      </w:r>
      <w:r w:rsidR="00D80BBD" w:rsidRPr="00401616">
        <w:rPr>
          <w:rFonts w:cs="Arial"/>
        </w:rPr>
        <w:t xml:space="preserve">озвратить сертификаты документарных ценных бумаг </w:t>
      </w:r>
      <w:r w:rsidR="0010417D" w:rsidRPr="00401616">
        <w:rPr>
          <w:rFonts w:cs="Arial"/>
        </w:rPr>
        <w:t>Клиенту (Депоненту)</w:t>
      </w:r>
      <w:r w:rsidR="00D80BBD" w:rsidRPr="00401616">
        <w:rPr>
          <w:rFonts w:cs="Arial"/>
        </w:rPr>
        <w:t xml:space="preserve">, либо передать их в другой депозитарий, указанный </w:t>
      </w:r>
      <w:r w:rsidR="0010417D" w:rsidRPr="00401616">
        <w:rPr>
          <w:rFonts w:cs="Arial"/>
        </w:rPr>
        <w:t>Клиентом (Депонентом)</w:t>
      </w:r>
      <w:r w:rsidR="00D80BBD" w:rsidRPr="00401616">
        <w:rPr>
          <w:rFonts w:cs="Arial"/>
        </w:rPr>
        <w:t>.</w:t>
      </w:r>
    </w:p>
    <w:p w14:paraId="72779236" w14:textId="77777777" w:rsidR="006916D8" w:rsidRPr="006916D8" w:rsidRDefault="006916D8" w:rsidP="00172DAA">
      <w:pPr>
        <w:pStyle w:val="a0"/>
        <w:tabs>
          <w:tab w:val="clear" w:pos="847"/>
          <w:tab w:val="num" w:pos="709"/>
        </w:tabs>
        <w:ind w:left="709" w:hanging="709"/>
        <w:rPr>
          <w:rFonts w:cs="Arial"/>
        </w:rPr>
      </w:pPr>
      <w:r>
        <w:rPr>
          <w:rFonts w:cs="Arial"/>
          <w:lang w:val="ru-RU"/>
        </w:rPr>
        <w:t>Расторжение</w:t>
      </w:r>
      <w:r w:rsidRPr="008E7D93">
        <w:rPr>
          <w:lang w:val="ru-RU"/>
        </w:rPr>
        <w:t xml:space="preserve"> Договора </w:t>
      </w:r>
      <w:r>
        <w:rPr>
          <w:rFonts w:cs="Arial"/>
          <w:lang w:val="ru-RU"/>
        </w:rPr>
        <w:t>не освобождает Стороны от выполнения обязательств, возникающих в период его действия.</w:t>
      </w:r>
    </w:p>
    <w:p w14:paraId="70311CF3" w14:textId="77777777" w:rsidR="006916D8" w:rsidRPr="006916D8" w:rsidRDefault="006916D8" w:rsidP="00172DAA">
      <w:pPr>
        <w:pStyle w:val="a0"/>
        <w:tabs>
          <w:tab w:val="clear" w:pos="847"/>
          <w:tab w:val="num" w:pos="709"/>
        </w:tabs>
        <w:ind w:left="709" w:hanging="709"/>
        <w:rPr>
          <w:rFonts w:cs="Arial"/>
        </w:rPr>
      </w:pPr>
      <w:r w:rsidRPr="008E7D93">
        <w:rPr>
          <w:lang w:val="ru-RU"/>
        </w:rPr>
        <w:t xml:space="preserve">Клиент (Депонент) </w:t>
      </w:r>
      <w:r>
        <w:rPr>
          <w:rFonts w:cs="Arial"/>
          <w:lang w:val="ru-RU"/>
        </w:rPr>
        <w:t>обязан оплатить Депозитарию все оказанные услуги, включая возмещение всех расходов, понесенных Депозитарием при исполнении поручений по списанию всех</w:t>
      </w:r>
      <w:r w:rsidRPr="008E7D93">
        <w:rPr>
          <w:lang w:val="ru-RU"/>
        </w:rPr>
        <w:t xml:space="preserve"> ценных бумаг</w:t>
      </w:r>
      <w:r>
        <w:rPr>
          <w:rFonts w:cs="Arial"/>
          <w:lang w:val="ru-RU"/>
        </w:rPr>
        <w:t xml:space="preserve"> со счета депо Клиента (Депонента).</w:t>
      </w:r>
    </w:p>
    <w:p w14:paraId="27308672" w14:textId="77777777" w:rsidR="00D80BBD" w:rsidRPr="00401616" w:rsidRDefault="006916D8" w:rsidP="00172DAA">
      <w:pPr>
        <w:pStyle w:val="a0"/>
        <w:tabs>
          <w:tab w:val="clear" w:pos="847"/>
          <w:tab w:val="num" w:pos="709"/>
        </w:tabs>
        <w:ind w:left="709" w:hanging="709"/>
        <w:rPr>
          <w:rFonts w:cs="Arial"/>
        </w:rPr>
      </w:pPr>
      <w:r>
        <w:rPr>
          <w:rFonts w:cs="Arial"/>
          <w:lang w:val="ru-RU"/>
        </w:rPr>
        <w:t>Расторжение настоящего Договора, не сопряженное с нарушением какого-либо из условий настоящего Договора, не будет рассматриваться любой из Сторон как нарушение прав и законных интересов другой Стороны. Любая из Сторон не будет требовать от другой возмещения возможных убытков, причиненных расторжением настоящего Договора</w:t>
      </w:r>
      <w:r w:rsidRPr="008E7D93">
        <w:rPr>
          <w:lang w:val="ru-RU"/>
        </w:rPr>
        <w:t>.</w:t>
      </w:r>
    </w:p>
    <w:p w14:paraId="0BA29A1C" w14:textId="77777777" w:rsidR="00F9479B" w:rsidRDefault="00F9479B" w:rsidP="00F16B5D">
      <w:pPr>
        <w:pStyle w:val="a1"/>
        <w:numPr>
          <w:ilvl w:val="0"/>
          <w:numId w:val="3"/>
        </w:numPr>
        <w:ind w:left="993" w:hanging="273"/>
        <w:jc w:val="both"/>
        <w:rPr>
          <w:rFonts w:cs="Arial"/>
        </w:rPr>
      </w:pPr>
      <w:r>
        <w:rPr>
          <w:rFonts w:cs="Arial"/>
        </w:rPr>
        <w:t>Порядок разрешения споров</w:t>
      </w:r>
    </w:p>
    <w:p w14:paraId="77FEDDB7" w14:textId="77777777" w:rsidR="00F9479B" w:rsidRPr="00F9479B" w:rsidRDefault="00F9479B" w:rsidP="00AC53B6">
      <w:pPr>
        <w:pStyle w:val="a0"/>
        <w:tabs>
          <w:tab w:val="clear" w:pos="847"/>
        </w:tabs>
        <w:ind w:left="709" w:hanging="703"/>
        <w:rPr>
          <w:lang w:val="ru-RU" w:eastAsia="ru-RU"/>
        </w:rPr>
      </w:pPr>
      <w:r w:rsidRPr="008E08C7">
        <w:rPr>
          <w:rFonts w:cs="Arial"/>
          <w:bCs/>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14:paraId="078CA281" w14:textId="77777777" w:rsidR="00F9479B" w:rsidRPr="008E08C7" w:rsidRDefault="00F9479B" w:rsidP="00AC53B6">
      <w:pPr>
        <w:pStyle w:val="a0"/>
        <w:tabs>
          <w:tab w:val="clear" w:pos="847"/>
        </w:tabs>
        <w:ind w:left="709" w:hanging="703"/>
      </w:pPr>
      <w:r w:rsidRPr="008E08C7">
        <w:t xml:space="preserve">В случае недостижения согласия при проведении переговоров Стороны направляют друг другу претензии заказным (ценным) письмом с уведомлением о вручении </w:t>
      </w:r>
      <w:r w:rsidRPr="008E7D93">
        <w:t>либо вручаются нарочным</w:t>
      </w:r>
      <w:r w:rsidRPr="008E08C7">
        <w:t xml:space="preserve"> (курьером), документы прикладываются к претензии в форме надлежащим образом заверенных копий.</w:t>
      </w:r>
    </w:p>
    <w:p w14:paraId="3942ED6E" w14:textId="77777777" w:rsidR="00F9479B" w:rsidRPr="008E08C7" w:rsidRDefault="00F9479B" w:rsidP="00AC53B6">
      <w:pPr>
        <w:pStyle w:val="a0"/>
        <w:tabs>
          <w:tab w:val="clear" w:pos="847"/>
        </w:tabs>
        <w:ind w:left="709" w:hanging="703"/>
      </w:pPr>
      <w:r w:rsidRPr="008E08C7">
        <w:t>При получении претензии от Клиента (Депонента) Депозитарий осуществляет рассмотрение претензии и уведомляет Клиента (Депонента) о результатах в письменной форме в течение 30 (тридцати) рабочих дней со дня получения претензии.</w:t>
      </w:r>
    </w:p>
    <w:p w14:paraId="579B6223" w14:textId="77777777" w:rsidR="00F9479B" w:rsidRPr="00094C84" w:rsidRDefault="00094C84" w:rsidP="00AC53B6">
      <w:pPr>
        <w:pStyle w:val="a0"/>
        <w:tabs>
          <w:tab w:val="clear" w:pos="847"/>
        </w:tabs>
        <w:ind w:left="709" w:hanging="703"/>
        <w:rPr>
          <w:bCs/>
        </w:rPr>
      </w:pPr>
      <w:r w:rsidRPr="008E08C7">
        <w:rPr>
          <w:bCs/>
        </w:rPr>
        <w:t xml:space="preserve">Не урегулированные в претензионном порядке споры и разногласия, вытекающие из настоящего Договора или относящиеся к нему, </w:t>
      </w:r>
      <w:r w:rsidRPr="008E08C7">
        <w:t>разрешаются в соответствии с действующим законодательством Российской Федерации в Арбитражном суде г. </w:t>
      </w:r>
      <w:permStart w:id="84768275" w:edGrp="everyone"/>
      <w:r w:rsidRPr="00A84341">
        <w:fldChar w:fldCharType="begin">
          <w:ffData>
            <w:name w:val=""/>
            <w:enabled/>
            <w:calcOnExit w:val="0"/>
            <w:textInput/>
          </w:ffData>
        </w:fldChar>
      </w:r>
      <w:r w:rsidRPr="00A84341">
        <w:instrText xml:space="preserve"> FORMTEXT </w:instrText>
      </w:r>
      <w:r w:rsidRPr="00A84341">
        <w:fldChar w:fldCharType="separate"/>
      </w:r>
      <w:r w:rsidRPr="00A84341">
        <w:rPr>
          <w:noProof/>
        </w:rPr>
        <w:t> </w:t>
      </w:r>
      <w:r w:rsidRPr="00A84341">
        <w:rPr>
          <w:noProof/>
        </w:rPr>
        <w:t> </w:t>
      </w:r>
      <w:r w:rsidRPr="00A84341">
        <w:rPr>
          <w:noProof/>
        </w:rPr>
        <w:t> </w:t>
      </w:r>
      <w:r w:rsidRPr="00A84341">
        <w:rPr>
          <w:noProof/>
        </w:rPr>
        <w:t> </w:t>
      </w:r>
      <w:r w:rsidRPr="00A84341">
        <w:rPr>
          <w:noProof/>
        </w:rPr>
        <w:t> </w:t>
      </w:r>
      <w:r w:rsidRPr="00A84341">
        <w:fldChar w:fldCharType="end"/>
      </w:r>
      <w:permEnd w:id="84768275"/>
      <w:r w:rsidRPr="008E08C7">
        <w:t>, за исключением случаев, относимых к подсудности судов общей юрисдикции.</w:t>
      </w:r>
    </w:p>
    <w:p w14:paraId="7F10B5FF" w14:textId="77777777" w:rsidR="00D80BBD" w:rsidRPr="00401616" w:rsidRDefault="001B387F" w:rsidP="00F16B5D">
      <w:pPr>
        <w:pStyle w:val="a1"/>
        <w:numPr>
          <w:ilvl w:val="0"/>
          <w:numId w:val="3"/>
        </w:numPr>
        <w:ind w:left="993" w:hanging="273"/>
        <w:jc w:val="both"/>
        <w:rPr>
          <w:rFonts w:cs="Arial"/>
        </w:rPr>
      </w:pPr>
      <w:r w:rsidRPr="00401616">
        <w:rPr>
          <w:rFonts w:cs="Arial"/>
        </w:rPr>
        <w:t>Прочие условия</w:t>
      </w:r>
    </w:p>
    <w:p w14:paraId="3F22FD4F" w14:textId="77777777" w:rsidR="00F466DF" w:rsidRPr="00401616" w:rsidRDefault="00F466DF" w:rsidP="00AC53B6">
      <w:pPr>
        <w:pStyle w:val="a0"/>
        <w:tabs>
          <w:tab w:val="clear" w:pos="847"/>
          <w:tab w:val="num" w:pos="709"/>
        </w:tabs>
        <w:ind w:left="709" w:hanging="709"/>
        <w:rPr>
          <w:rFonts w:cs="Arial"/>
        </w:rPr>
      </w:pPr>
      <w:r w:rsidRPr="00401616">
        <w:rPr>
          <w:rFonts w:cs="Arial"/>
        </w:rPr>
        <w:t>Условия настоящего Договора могут быть изменены в одностороннем порядке Депозитарием или по согласию Сторон путем заключения дополнительного соглашения, а также в случаях, предусмотренных условиями настоящего Договора и действующим законодательством Российской Федерации</w:t>
      </w:r>
      <w:r w:rsidR="00E743D0" w:rsidRPr="00401616">
        <w:rPr>
          <w:rFonts w:cs="Arial"/>
        </w:rPr>
        <w:t>.</w:t>
      </w:r>
    </w:p>
    <w:p w14:paraId="3C5C9B56" w14:textId="77777777" w:rsidR="00A318A3" w:rsidRPr="00401616" w:rsidRDefault="00A318A3" w:rsidP="00AC53B6">
      <w:pPr>
        <w:pStyle w:val="a0"/>
        <w:tabs>
          <w:tab w:val="clear" w:pos="847"/>
          <w:tab w:val="num" w:pos="709"/>
        </w:tabs>
        <w:ind w:left="709" w:hanging="709"/>
        <w:rPr>
          <w:rFonts w:cs="Arial"/>
        </w:rPr>
      </w:pPr>
      <w:r w:rsidRPr="00401616">
        <w:rPr>
          <w:rFonts w:cs="Arial"/>
        </w:rPr>
        <w:t>Настоящий Договор заключается, изменяется и исполняется Сторонами в соответствии с правом Российской Федерации, которое также является применимым правом при разрешении споров, вытекающих из настоящего Договора.</w:t>
      </w:r>
    </w:p>
    <w:p w14:paraId="47C011B3" w14:textId="77777777" w:rsidR="00F466DF" w:rsidRDefault="00D80BBD" w:rsidP="00AC53B6">
      <w:pPr>
        <w:pStyle w:val="a0"/>
        <w:tabs>
          <w:tab w:val="clear" w:pos="847"/>
          <w:tab w:val="num" w:pos="709"/>
        </w:tabs>
        <w:ind w:left="709" w:hanging="709"/>
        <w:rPr>
          <w:rFonts w:cs="Arial"/>
        </w:rPr>
      </w:pPr>
      <w:r w:rsidRPr="00401616">
        <w:rPr>
          <w:rFonts w:cs="Arial"/>
        </w:rPr>
        <w:t>Неотъемлем</w:t>
      </w:r>
      <w:r w:rsidR="00AE2189" w:rsidRPr="00401616">
        <w:rPr>
          <w:rFonts w:cs="Arial"/>
        </w:rPr>
        <w:t>ой</w:t>
      </w:r>
      <w:r w:rsidRPr="00401616">
        <w:rPr>
          <w:rFonts w:cs="Arial"/>
        </w:rPr>
        <w:t xml:space="preserve"> част</w:t>
      </w:r>
      <w:r w:rsidR="00AE2189" w:rsidRPr="00401616">
        <w:rPr>
          <w:rFonts w:cs="Arial"/>
        </w:rPr>
        <w:t>ью</w:t>
      </w:r>
      <w:r w:rsidRPr="00401616">
        <w:rPr>
          <w:rFonts w:cs="Arial"/>
        </w:rPr>
        <w:t xml:space="preserve"> настоящего Договора являются Условия осуществления депозитарной деятельности (Приложения №1 к настоящему Договору), принятые и утвержденные Депозитарием.</w:t>
      </w:r>
    </w:p>
    <w:p w14:paraId="2E73E99A" w14:textId="77777777" w:rsidR="00CA3437" w:rsidRDefault="003A6AC0" w:rsidP="00AC53B6">
      <w:pPr>
        <w:pStyle w:val="a0"/>
        <w:widowControl/>
        <w:tabs>
          <w:tab w:val="clear" w:pos="847"/>
          <w:tab w:val="num" w:pos="709"/>
        </w:tabs>
        <w:ind w:left="709" w:hanging="709"/>
        <w:rPr>
          <w:rFonts w:cs="Arial"/>
          <w:lang w:val="ru-RU"/>
        </w:rPr>
      </w:pPr>
      <w:r>
        <w:rPr>
          <w:rFonts w:cs="Arial"/>
          <w:lang w:val="ru-RU"/>
        </w:rPr>
        <w:t>Настоящий Договор составлен в двух экземплярах, имеющих равную юридическую силу, по одному экземпляру для каждой из Сторон.</w:t>
      </w:r>
    </w:p>
    <w:p w14:paraId="2FD5902A" w14:textId="77777777" w:rsidR="000A6365" w:rsidRDefault="000A6365" w:rsidP="00A84341">
      <w:pPr>
        <w:pStyle w:val="a"/>
        <w:spacing w:before="240" w:after="200"/>
        <w:ind w:left="1134" w:hanging="414"/>
        <w:rPr>
          <w:b/>
          <w:sz w:val="20"/>
        </w:rPr>
      </w:pPr>
      <w:r w:rsidRPr="00EC6DD3">
        <w:rPr>
          <w:b/>
          <w:sz w:val="20"/>
        </w:rPr>
        <w:t>Адреса и реквизиты Сторон</w:t>
      </w:r>
    </w:p>
    <w:p w14:paraId="2F085F38" w14:textId="77777777" w:rsidR="000A6365" w:rsidRPr="008E7D93" w:rsidRDefault="009467BF" w:rsidP="00071A90">
      <w:pPr>
        <w:pStyle w:val="a"/>
        <w:numPr>
          <w:ilvl w:val="0"/>
          <w:numId w:val="0"/>
        </w:numPr>
        <w:tabs>
          <w:tab w:val="left" w:pos="5529"/>
        </w:tabs>
        <w:ind w:left="709"/>
        <w:rPr>
          <w:rFonts w:cs="Arial"/>
          <w:sz w:val="20"/>
        </w:rPr>
      </w:pPr>
      <w:r w:rsidRPr="008E7D93">
        <w:rPr>
          <w:rFonts w:cs="Arial"/>
          <w:b/>
          <w:caps w:val="0"/>
          <w:sz w:val="20"/>
        </w:rPr>
        <w:t>Д</w:t>
      </w:r>
      <w:r w:rsidRPr="008E7D93">
        <w:rPr>
          <w:rFonts w:cs="Arial"/>
          <w:b/>
          <w:sz w:val="20"/>
        </w:rPr>
        <w:t>епозитарий:</w:t>
      </w:r>
      <w:r w:rsidRPr="008E7D93">
        <w:rPr>
          <w:rFonts w:cs="Arial"/>
          <w:b/>
          <w:sz w:val="20"/>
        </w:rPr>
        <w:tab/>
      </w:r>
      <w:r w:rsidRPr="008E7D93">
        <w:rPr>
          <w:rFonts w:cs="Arial"/>
          <w:b/>
          <w:caps w:val="0"/>
          <w:sz w:val="20"/>
        </w:rPr>
        <w:t>К</w:t>
      </w:r>
      <w:r w:rsidRPr="008E7D93">
        <w:rPr>
          <w:rFonts w:cs="Arial"/>
          <w:b/>
          <w:sz w:val="20"/>
        </w:rPr>
        <w:t xml:space="preserve">лиент </w:t>
      </w:r>
      <w:r w:rsidRPr="008E7D93">
        <w:rPr>
          <w:rFonts w:cs="Arial"/>
          <w:b/>
          <w:caps w:val="0"/>
          <w:sz w:val="20"/>
        </w:rPr>
        <w:t>(Д</w:t>
      </w:r>
      <w:r w:rsidRPr="008E7D93">
        <w:rPr>
          <w:rFonts w:cs="Arial"/>
          <w:b/>
          <w:sz w:val="20"/>
        </w:rPr>
        <w:t>епонент</w:t>
      </w:r>
      <w:r w:rsidRPr="008E7D93">
        <w:rPr>
          <w:rFonts w:cs="Arial"/>
          <w:b/>
          <w:caps w:val="0"/>
          <w:sz w:val="20"/>
        </w:rPr>
        <w:t>):</w:t>
      </w:r>
    </w:p>
    <w:tbl>
      <w:tblPr>
        <w:tblW w:w="10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4711"/>
      </w:tblGrid>
      <w:tr w:rsidR="003A6AC0" w14:paraId="0F732B91" w14:textId="77777777" w:rsidTr="00A84341">
        <w:trPr>
          <w:cantSplit/>
          <w:trHeight w:hRule="exact" w:val="2328"/>
        </w:trPr>
        <w:tc>
          <w:tcPr>
            <w:tcW w:w="5495" w:type="dxa"/>
            <w:tcBorders>
              <w:top w:val="nil"/>
              <w:left w:val="nil"/>
              <w:bottom w:val="nil"/>
              <w:right w:val="nil"/>
            </w:tcBorders>
          </w:tcPr>
          <w:p w14:paraId="6F39B784" w14:textId="77777777" w:rsidR="003A6AC0" w:rsidRDefault="003A6AC0" w:rsidP="0095713E">
            <w:pPr>
              <w:pStyle w:val="a8"/>
              <w:ind w:left="600"/>
            </w:pPr>
            <w:r>
              <w:t xml:space="preserve">Публичное акционерное общество </w:t>
            </w:r>
          </w:p>
          <w:p w14:paraId="14422A6F" w14:textId="77777777" w:rsidR="003A6AC0" w:rsidRDefault="003A6AC0" w:rsidP="0095713E">
            <w:pPr>
              <w:pStyle w:val="a8"/>
              <w:ind w:left="600"/>
            </w:pPr>
            <w:r>
              <w:t xml:space="preserve">«БАНК УРАЛСИБ» </w:t>
            </w:r>
          </w:p>
          <w:p w14:paraId="496291F5" w14:textId="77777777" w:rsidR="003A6AC0" w:rsidRDefault="003A6AC0" w:rsidP="0095713E">
            <w:pPr>
              <w:pStyle w:val="a8"/>
              <w:ind w:left="600"/>
            </w:pPr>
            <w:r>
              <w:t xml:space="preserve">ул. Ефремова, </w:t>
            </w:r>
            <w:smartTag w:uri="urn:schemas-microsoft-com:office:smarttags" w:element="metricconverter">
              <w:smartTagPr>
                <w:attr w:name="ProductID" w:val="8, г"/>
              </w:smartTagPr>
              <w:r>
                <w:t>8, г</w:t>
              </w:r>
            </w:smartTag>
            <w:r>
              <w:t>. Москва, Россия, 119048</w:t>
            </w:r>
          </w:p>
          <w:p w14:paraId="65862F3B" w14:textId="77777777" w:rsidR="009467BF" w:rsidRDefault="009467BF" w:rsidP="0095713E">
            <w:pPr>
              <w:pStyle w:val="a8"/>
              <w:ind w:left="600"/>
              <w:rPr>
                <w:rFonts w:cs="Arial"/>
                <w:caps/>
                <w:lang w:val="x-none" w:eastAsia="x-none"/>
              </w:rPr>
            </w:pPr>
            <w:r w:rsidRPr="008E7D93">
              <w:t xml:space="preserve">ИНН </w:t>
            </w:r>
            <w:r w:rsidRPr="008E7D93">
              <w:rPr>
                <w:rFonts w:cs="Arial"/>
                <w:caps/>
                <w:lang w:val="x-none" w:eastAsia="x-none"/>
              </w:rPr>
              <w:t>0274062111</w:t>
            </w:r>
          </w:p>
          <w:p w14:paraId="67CED25B" w14:textId="77777777" w:rsidR="003A6AC0" w:rsidRDefault="003A6AC0" w:rsidP="0095713E">
            <w:pPr>
              <w:pStyle w:val="a8"/>
              <w:ind w:left="600"/>
            </w:pPr>
            <w:r>
              <w:t>К/с 30101810100000000787</w:t>
            </w:r>
          </w:p>
          <w:p w14:paraId="0468EACB" w14:textId="77777777" w:rsidR="003A6AC0" w:rsidRDefault="003A6AC0" w:rsidP="0095713E">
            <w:pPr>
              <w:pStyle w:val="a8"/>
              <w:ind w:left="600"/>
              <w:rPr>
                <w:spacing w:val="-4"/>
              </w:rPr>
            </w:pPr>
            <w:r>
              <w:rPr>
                <w:spacing w:val="-4"/>
              </w:rPr>
              <w:t>в ГУ Банка России по ЦФО</w:t>
            </w:r>
          </w:p>
          <w:p w14:paraId="48041947" w14:textId="77777777" w:rsidR="009467BF" w:rsidRDefault="003A6AC0" w:rsidP="0095713E">
            <w:pPr>
              <w:pStyle w:val="a8"/>
              <w:ind w:left="600"/>
            </w:pPr>
            <w:r>
              <w:t xml:space="preserve">БИК 044525787, </w:t>
            </w:r>
          </w:p>
          <w:p w14:paraId="604AA716" w14:textId="77777777" w:rsidR="003A6AC0" w:rsidRDefault="003A6AC0" w:rsidP="0095713E">
            <w:pPr>
              <w:pStyle w:val="a8"/>
              <w:ind w:left="600"/>
            </w:pPr>
            <w:r>
              <w:t>ОГРН 1020280000190</w:t>
            </w:r>
          </w:p>
          <w:p w14:paraId="2AF8DF38" w14:textId="77777777" w:rsidR="003A6AC0" w:rsidRPr="007314B9" w:rsidRDefault="003A6AC0" w:rsidP="0095713E">
            <w:pPr>
              <w:pStyle w:val="a8"/>
              <w:ind w:left="600"/>
              <w:rPr>
                <w:lang w:val="de-DE"/>
              </w:rPr>
            </w:pPr>
            <w:r>
              <w:t>Тел/факс (495) 7851212/ (495) 7886176</w:t>
            </w:r>
          </w:p>
        </w:tc>
        <w:permStart w:id="1904897891" w:edGrp="everyone"/>
        <w:tc>
          <w:tcPr>
            <w:tcW w:w="4711" w:type="dxa"/>
            <w:tcBorders>
              <w:top w:val="nil"/>
              <w:left w:val="nil"/>
              <w:bottom w:val="nil"/>
              <w:right w:val="nil"/>
            </w:tcBorders>
          </w:tcPr>
          <w:p w14:paraId="28983439" w14:textId="77777777" w:rsidR="003A6AC0" w:rsidRDefault="003A6AC0" w:rsidP="008E7D93">
            <w:pPr>
              <w:pStyle w:val="a8"/>
              <w:tabs>
                <w:tab w:val="left" w:pos="4465"/>
              </w:tabs>
              <w:jc w:val="left"/>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904897891"/>
            <w:r>
              <w:rPr>
                <w:u w:val="single"/>
              </w:rPr>
              <w:tab/>
            </w:r>
          </w:p>
          <w:permStart w:id="1038100910" w:edGrp="everyone"/>
          <w:p w14:paraId="7218301E" w14:textId="77777777" w:rsidR="003A6AC0" w:rsidRDefault="003A6AC0" w:rsidP="008E7D93">
            <w:pPr>
              <w:pStyle w:val="a8"/>
              <w:tabs>
                <w:tab w:val="left" w:pos="4465"/>
              </w:tabs>
              <w:spacing w:after="4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038100910"/>
            <w:r>
              <w:rPr>
                <w:u w:val="single"/>
              </w:rPr>
              <w:tab/>
            </w:r>
          </w:p>
          <w:permStart w:id="568753798" w:edGrp="everyone"/>
          <w:p w14:paraId="24FADEB2" w14:textId="77777777" w:rsidR="003A6AC0" w:rsidRDefault="003A6AC0" w:rsidP="008E7D93">
            <w:pPr>
              <w:pStyle w:val="a8"/>
              <w:tabs>
                <w:tab w:val="left" w:pos="4465"/>
              </w:tabs>
              <w:spacing w:after="4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568753798"/>
            <w:r>
              <w:rPr>
                <w:u w:val="single"/>
              </w:rPr>
              <w:tab/>
            </w:r>
          </w:p>
          <w:permStart w:id="100292026" w:edGrp="everyone"/>
          <w:p w14:paraId="473E0670" w14:textId="77777777" w:rsidR="003A6AC0" w:rsidRDefault="003A6AC0" w:rsidP="008E7D93">
            <w:pPr>
              <w:pStyle w:val="a8"/>
              <w:tabs>
                <w:tab w:val="left" w:pos="4465"/>
              </w:tabs>
              <w:spacing w:after="4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00292026"/>
            <w:r>
              <w:rPr>
                <w:u w:val="single"/>
              </w:rPr>
              <w:tab/>
            </w:r>
          </w:p>
          <w:permStart w:id="193338319" w:edGrp="everyone"/>
          <w:p w14:paraId="3189E43C" w14:textId="77777777" w:rsidR="003A6AC0" w:rsidRDefault="003A6AC0" w:rsidP="008E7D93">
            <w:pPr>
              <w:pStyle w:val="a8"/>
              <w:tabs>
                <w:tab w:val="left" w:pos="4465"/>
              </w:tabs>
              <w:spacing w:after="4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93338319"/>
            <w:r>
              <w:rPr>
                <w:u w:val="single"/>
              </w:rPr>
              <w:tab/>
            </w:r>
          </w:p>
          <w:permStart w:id="158942112" w:edGrp="everyone"/>
          <w:p w14:paraId="12059AB5" w14:textId="77777777" w:rsidR="003A6AC0" w:rsidRDefault="003A6AC0" w:rsidP="008E7D93">
            <w:pPr>
              <w:pStyle w:val="a8"/>
              <w:tabs>
                <w:tab w:val="left" w:pos="4465"/>
              </w:tabs>
              <w:spacing w:after="40"/>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58942112"/>
            <w:r>
              <w:rPr>
                <w:u w:val="single"/>
              </w:rPr>
              <w:tab/>
            </w:r>
          </w:p>
          <w:permStart w:id="831803288" w:edGrp="everyone"/>
          <w:p w14:paraId="7C0CBB1C" w14:textId="77777777" w:rsidR="000D08E4" w:rsidRPr="0095713E" w:rsidRDefault="000D08E4" w:rsidP="008E7D93">
            <w:pPr>
              <w:pStyle w:val="a8"/>
              <w:tabs>
                <w:tab w:val="left" w:pos="4465"/>
              </w:tabs>
              <w:spacing w:after="40"/>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831803288"/>
            <w:r>
              <w:rPr>
                <w:u w:val="single"/>
              </w:rPr>
              <w:tab/>
            </w:r>
          </w:p>
        </w:tc>
      </w:tr>
      <w:permStart w:id="1519218670" w:edGrp="everyone"/>
      <w:tr w:rsidR="003A6AC0" w14:paraId="53659EEF" w14:textId="77777777" w:rsidTr="00A84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85"/>
        </w:trPr>
        <w:tc>
          <w:tcPr>
            <w:tcW w:w="5495" w:type="dxa"/>
          </w:tcPr>
          <w:p w14:paraId="505B2008" w14:textId="77777777" w:rsidR="003A6AC0" w:rsidRDefault="003A6AC0" w:rsidP="00624902">
            <w:pPr>
              <w:pStyle w:val="a8"/>
              <w:tabs>
                <w:tab w:val="left" w:pos="4993"/>
              </w:tabs>
              <w:ind w:left="599"/>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519218670"/>
            <w:r>
              <w:rPr>
                <w:sz w:val="16"/>
                <w:u w:val="single"/>
              </w:rPr>
              <w:tab/>
            </w:r>
          </w:p>
          <w:p w14:paraId="52E8C240" w14:textId="77777777" w:rsidR="003A6AC0" w:rsidRDefault="003A6AC0" w:rsidP="0095713E">
            <w:pPr>
              <w:pStyle w:val="aa"/>
              <w:ind w:left="458" w:right="458"/>
            </w:pPr>
            <w:r>
              <w:t>должность</w:t>
            </w:r>
          </w:p>
          <w:p w14:paraId="4670E7F1" w14:textId="77777777" w:rsidR="003A6AC0" w:rsidRDefault="003A6AC0" w:rsidP="00624902">
            <w:pPr>
              <w:pStyle w:val="a8"/>
              <w:ind w:left="1829" w:hanging="1829"/>
              <w:rPr>
                <w:sz w:val="4"/>
                <w:u w:val="single"/>
              </w:rPr>
            </w:pPr>
          </w:p>
          <w:p w14:paraId="747EE875" w14:textId="77777777" w:rsidR="003A6AC0" w:rsidRDefault="003A6AC0" w:rsidP="0095713E">
            <w:pPr>
              <w:pStyle w:val="a8"/>
              <w:tabs>
                <w:tab w:val="left" w:pos="4993"/>
              </w:tabs>
              <w:ind w:left="2443" w:hanging="1702"/>
              <w:rPr>
                <w:u w:val="single"/>
              </w:rPr>
            </w:pPr>
            <w:r>
              <w:rPr>
                <w:sz w:val="16"/>
                <w:u w:val="single"/>
              </w:rPr>
              <w:tab/>
            </w:r>
            <w:permStart w:id="1063791233" w:edGrp="everyon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063791233"/>
            <w:r>
              <w:rPr>
                <w:sz w:val="16"/>
                <w:u w:val="single"/>
              </w:rPr>
              <w:tab/>
            </w:r>
          </w:p>
          <w:p w14:paraId="43A8BD86" w14:textId="77777777" w:rsidR="003A6AC0" w:rsidRDefault="003A6AC0" w:rsidP="00624902">
            <w:pPr>
              <w:pStyle w:val="aa"/>
              <w:ind w:left="1875" w:right="458"/>
              <w:jc w:val="left"/>
            </w:pPr>
            <w:r>
              <w:t>подпись, инициалы, фамилия</w:t>
            </w:r>
          </w:p>
          <w:p w14:paraId="3B7BA29C" w14:textId="77777777" w:rsidR="003A6AC0" w:rsidRDefault="003A6AC0" w:rsidP="00624902">
            <w:pPr>
              <w:pStyle w:val="aa"/>
              <w:ind w:left="599" w:right="458"/>
              <w:jc w:val="left"/>
            </w:pPr>
            <w:r w:rsidRPr="009B6005">
              <w:rPr>
                <w:i w:val="0"/>
                <w:sz w:val="20"/>
                <w:szCs w:val="16"/>
              </w:rPr>
              <w:t>М.П.</w:t>
            </w:r>
          </w:p>
        </w:tc>
        <w:permStart w:id="2144234636" w:edGrp="everyone"/>
        <w:tc>
          <w:tcPr>
            <w:tcW w:w="4711" w:type="dxa"/>
          </w:tcPr>
          <w:p w14:paraId="111A07DA" w14:textId="77777777" w:rsidR="003A6AC0" w:rsidRDefault="003A6AC0" w:rsidP="00624902">
            <w:pPr>
              <w:pStyle w:val="a8"/>
              <w:tabs>
                <w:tab w:val="left" w:pos="4460"/>
              </w:tabs>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2144234636"/>
            <w:r>
              <w:rPr>
                <w:sz w:val="16"/>
                <w:u w:val="single"/>
              </w:rPr>
              <w:tab/>
            </w:r>
          </w:p>
          <w:p w14:paraId="2EABED1E" w14:textId="77777777" w:rsidR="003A6AC0" w:rsidRDefault="003A6AC0" w:rsidP="00624902">
            <w:pPr>
              <w:pStyle w:val="aa"/>
              <w:tabs>
                <w:tab w:val="left" w:pos="4460"/>
              </w:tabs>
              <w:ind w:right="458"/>
            </w:pPr>
            <w:r>
              <w:t>должность</w:t>
            </w:r>
          </w:p>
          <w:p w14:paraId="14B47736" w14:textId="77777777" w:rsidR="003A6AC0" w:rsidRDefault="003A6AC0" w:rsidP="00624902">
            <w:pPr>
              <w:pStyle w:val="a8"/>
              <w:tabs>
                <w:tab w:val="left" w:pos="4460"/>
              </w:tabs>
              <w:ind w:left="1829" w:hanging="1829"/>
              <w:rPr>
                <w:sz w:val="4"/>
                <w:u w:val="single"/>
              </w:rPr>
            </w:pPr>
          </w:p>
          <w:p w14:paraId="6A4E07E4" w14:textId="77777777" w:rsidR="003A6AC0" w:rsidRDefault="003A6AC0" w:rsidP="00624902">
            <w:pPr>
              <w:pStyle w:val="a8"/>
              <w:tabs>
                <w:tab w:val="left" w:pos="4460"/>
              </w:tabs>
              <w:ind w:left="1829" w:hanging="1829"/>
              <w:rPr>
                <w:u w:val="single"/>
              </w:rPr>
            </w:pPr>
            <w:r>
              <w:rPr>
                <w:sz w:val="16"/>
                <w:u w:val="single"/>
              </w:rPr>
              <w:tab/>
            </w:r>
            <w:permStart w:id="1507341757" w:edGrp="everyone"/>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ermEnd w:id="1507341757"/>
            <w:r>
              <w:rPr>
                <w:sz w:val="16"/>
                <w:u w:val="single"/>
              </w:rPr>
              <w:tab/>
            </w:r>
          </w:p>
          <w:p w14:paraId="4E919549" w14:textId="77777777" w:rsidR="003A6AC0" w:rsidRDefault="003A6AC0" w:rsidP="0095713E">
            <w:pPr>
              <w:pStyle w:val="aa"/>
              <w:ind w:left="1341" w:right="458"/>
              <w:jc w:val="left"/>
              <w:rPr>
                <w:i w:val="0"/>
                <w:sz w:val="16"/>
                <w:szCs w:val="16"/>
              </w:rPr>
            </w:pPr>
            <w:r>
              <w:t>подпись, инициалы, фамилия</w:t>
            </w:r>
            <w:r w:rsidRPr="00AF54D7">
              <w:rPr>
                <w:i w:val="0"/>
                <w:sz w:val="16"/>
                <w:szCs w:val="16"/>
              </w:rPr>
              <w:t xml:space="preserve"> </w:t>
            </w:r>
          </w:p>
          <w:p w14:paraId="4218FB18" w14:textId="77777777" w:rsidR="003A6AC0" w:rsidRDefault="003A6AC0" w:rsidP="003A6AC0">
            <w:pPr>
              <w:pStyle w:val="aa"/>
              <w:ind w:right="458"/>
              <w:jc w:val="left"/>
            </w:pPr>
            <w:r w:rsidRPr="009B6005">
              <w:rPr>
                <w:i w:val="0"/>
                <w:sz w:val="20"/>
                <w:szCs w:val="16"/>
              </w:rPr>
              <w:t>М.П.</w:t>
            </w:r>
            <w:r w:rsidRPr="009B6005">
              <w:rPr>
                <w:sz w:val="16"/>
              </w:rPr>
              <w:t xml:space="preserve"> </w:t>
            </w:r>
            <w:r>
              <w:t xml:space="preserve"> </w:t>
            </w:r>
          </w:p>
        </w:tc>
      </w:tr>
    </w:tbl>
    <w:p w14:paraId="7C8F2125" w14:textId="77777777" w:rsidR="003A6AC0" w:rsidRPr="00F13128" w:rsidRDefault="003A6AC0" w:rsidP="008E7D93">
      <w:pPr>
        <w:pStyle w:val="a"/>
        <w:numPr>
          <w:ilvl w:val="0"/>
          <w:numId w:val="0"/>
        </w:numPr>
      </w:pPr>
    </w:p>
    <w:sectPr w:rsidR="003A6AC0" w:rsidRPr="00F13128" w:rsidSect="0095713E">
      <w:headerReference w:type="even" r:id="rId8"/>
      <w:headerReference w:type="default" r:id="rId9"/>
      <w:footerReference w:type="even" r:id="rId10"/>
      <w:footerReference w:type="default" r:id="rId11"/>
      <w:type w:val="continuous"/>
      <w:pgSz w:w="11906" w:h="16838"/>
      <w:pgMar w:top="567" w:right="567" w:bottom="567"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F14F3" w14:textId="77777777" w:rsidR="005F10BB" w:rsidRDefault="005F10BB">
      <w:r>
        <w:separator/>
      </w:r>
    </w:p>
  </w:endnote>
  <w:endnote w:type="continuationSeparator" w:id="0">
    <w:p w14:paraId="07D04BB7" w14:textId="77777777" w:rsidR="005F10BB" w:rsidRDefault="005F10BB">
      <w:r>
        <w:continuationSeparator/>
      </w:r>
    </w:p>
  </w:endnote>
  <w:endnote w:type="continuationNotice" w:id="1">
    <w:p w14:paraId="4BA1F62D" w14:textId="77777777" w:rsidR="005F10BB" w:rsidRDefault="005F1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9992" w14:textId="77777777" w:rsidR="00156941" w:rsidRDefault="00156941">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9162252" w14:textId="77777777" w:rsidR="00156941" w:rsidRDefault="001569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E402" w14:textId="0142B3D7" w:rsidR="00156941" w:rsidRPr="00401616" w:rsidRDefault="00401616" w:rsidP="00C963AD">
    <w:pPr>
      <w:pStyle w:val="a7"/>
    </w:pPr>
    <w:r>
      <w:t>0</w:t>
    </w:r>
    <w:r w:rsidR="00A84341">
      <w:t>50210</w:t>
    </w:r>
    <w:r w:rsidR="00E85C6F">
      <w:t>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87534" w14:textId="77777777" w:rsidR="005F10BB" w:rsidRDefault="005F10BB">
      <w:r>
        <w:separator/>
      </w:r>
    </w:p>
  </w:footnote>
  <w:footnote w:type="continuationSeparator" w:id="0">
    <w:p w14:paraId="501BEC4C" w14:textId="77777777" w:rsidR="005F10BB" w:rsidRDefault="005F10BB">
      <w:r>
        <w:continuationSeparator/>
      </w:r>
    </w:p>
  </w:footnote>
  <w:footnote w:type="continuationNotice" w:id="1">
    <w:p w14:paraId="26CB984A" w14:textId="77777777" w:rsidR="005F10BB" w:rsidRDefault="005F1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7EFB" w14:textId="77777777" w:rsidR="00156941" w:rsidRDefault="00156941" w:rsidP="004009B4">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6CF2472" w14:textId="77777777" w:rsidR="00156941" w:rsidRDefault="00156941" w:rsidP="00782FC2">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3872" w14:textId="6C04F422" w:rsidR="00156941" w:rsidRDefault="00156941" w:rsidP="00CE05A2">
    <w:pPr>
      <w:pStyle w:val="af1"/>
      <w:ind w:right="-1"/>
      <w:jc w:val="right"/>
    </w:pPr>
    <w:r>
      <w:rPr>
        <w:rStyle w:val="af0"/>
      </w:rPr>
      <w:fldChar w:fldCharType="begin"/>
    </w:r>
    <w:r>
      <w:rPr>
        <w:rStyle w:val="af0"/>
      </w:rPr>
      <w:instrText xml:space="preserve"> PAGE </w:instrText>
    </w:r>
    <w:r>
      <w:rPr>
        <w:rStyle w:val="af0"/>
      </w:rPr>
      <w:fldChar w:fldCharType="separate"/>
    </w:r>
    <w:r w:rsidR="00A8727D">
      <w:rPr>
        <w:rStyle w:val="af0"/>
        <w:noProof/>
      </w:rPr>
      <w:t>12</w:t>
    </w:r>
    <w:r>
      <w:rPr>
        <w:rStyle w:val="af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DD6"/>
    <w:multiLevelType w:val="hybridMultilevel"/>
    <w:tmpl w:val="24BC957E"/>
    <w:lvl w:ilvl="0" w:tplc="2C287714">
      <w:start w:val="1"/>
      <w:numFmt w:val="bullet"/>
      <w:lvlText w:val="–"/>
      <w:lvlJc w:val="left"/>
      <w:pPr>
        <w:ind w:left="2149" w:hanging="360"/>
      </w:pPr>
      <w:rPr>
        <w:rFonts w:ascii="Arial" w:hAnsi="Aria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15:restartNumberingAfterBreak="0">
    <w:nsid w:val="09C73E9A"/>
    <w:multiLevelType w:val="multilevel"/>
    <w:tmpl w:val="B43834E0"/>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2CC82D11"/>
    <w:multiLevelType w:val="hybridMultilevel"/>
    <w:tmpl w:val="9CB09A22"/>
    <w:lvl w:ilvl="0" w:tplc="66240434">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0C125AB"/>
    <w:multiLevelType w:val="multilevel"/>
    <w:tmpl w:val="97F414AC"/>
    <w:lvl w:ilvl="0">
      <w:start w:val="1"/>
      <w:numFmt w:val="decimal"/>
      <w:isLgl/>
      <w:suff w:val="space"/>
      <w:lvlText w:val="%1."/>
      <w:lvlJc w:val="left"/>
      <w:pPr>
        <w:ind w:left="1974" w:hanging="1406"/>
      </w:pPr>
      <w:rPr>
        <w:rFonts w:hint="default"/>
        <w:b/>
      </w:rPr>
    </w:lvl>
    <w:lvl w:ilvl="1">
      <w:start w:val="1"/>
      <w:numFmt w:val="decimal"/>
      <w:isLgl/>
      <w:lvlText w:val="%1.%2."/>
      <w:lvlJc w:val="left"/>
      <w:pPr>
        <w:tabs>
          <w:tab w:val="num" w:pos="847"/>
        </w:tabs>
        <w:ind w:left="847" w:hanging="705"/>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34D46F0F"/>
    <w:multiLevelType w:val="singleLevel"/>
    <w:tmpl w:val="2A5442F4"/>
    <w:lvl w:ilvl="0">
      <w:start w:val="2"/>
      <w:numFmt w:val="bullet"/>
      <w:lvlText w:val="-"/>
      <w:lvlJc w:val="left"/>
      <w:pPr>
        <w:tabs>
          <w:tab w:val="num" w:pos="1070"/>
        </w:tabs>
        <w:ind w:left="1070" w:hanging="360"/>
      </w:pPr>
      <w:rPr>
        <w:rFonts w:hint="default"/>
      </w:rPr>
    </w:lvl>
  </w:abstractNum>
  <w:abstractNum w:abstractNumId="5" w15:restartNumberingAfterBreak="0">
    <w:nsid w:val="36AB0FA9"/>
    <w:multiLevelType w:val="hybridMultilevel"/>
    <w:tmpl w:val="849E0056"/>
    <w:lvl w:ilvl="0" w:tplc="48DC932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3571F0"/>
    <w:multiLevelType w:val="multilevel"/>
    <w:tmpl w:val="AC4674EA"/>
    <w:lvl w:ilvl="0">
      <w:start w:val="1"/>
      <w:numFmt w:val="decimal"/>
      <w:isLgl/>
      <w:suff w:val="space"/>
      <w:lvlText w:val="%1."/>
      <w:lvlJc w:val="left"/>
      <w:pPr>
        <w:ind w:left="1974" w:hanging="1406"/>
      </w:pPr>
      <w:rPr>
        <w:rFonts w:hint="default"/>
        <w:b/>
      </w:rPr>
    </w:lvl>
    <w:lvl w:ilvl="1">
      <w:start w:val="1"/>
      <w:numFmt w:val="decimal"/>
      <w:isLgl/>
      <w:lvlText w:val="%1.%2."/>
      <w:lvlJc w:val="left"/>
      <w:pPr>
        <w:tabs>
          <w:tab w:val="num" w:pos="705"/>
        </w:tabs>
        <w:ind w:left="705" w:hanging="705"/>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42171D02"/>
    <w:multiLevelType w:val="multilevel"/>
    <w:tmpl w:val="EDE2B63C"/>
    <w:lvl w:ilvl="0">
      <w:start w:val="3"/>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97E772A"/>
    <w:multiLevelType w:val="hybridMultilevel"/>
    <w:tmpl w:val="6480F576"/>
    <w:lvl w:ilvl="0" w:tplc="3CCCD092">
      <w:start w:val="1"/>
      <w:numFmt w:val="bullet"/>
      <w:lvlText w:val="-"/>
      <w:lvlJc w:val="left"/>
      <w:pPr>
        <w:tabs>
          <w:tab w:val="num" w:pos="2149"/>
        </w:tabs>
        <w:ind w:left="2149" w:hanging="360"/>
      </w:pPr>
      <w:rPr>
        <w:rFont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C2369CE"/>
    <w:multiLevelType w:val="multilevel"/>
    <w:tmpl w:val="C73010D0"/>
    <w:lvl w:ilvl="0">
      <w:start w:val="1"/>
      <w:numFmt w:val="decimal"/>
      <w:pStyle w:val="1"/>
      <w:isLgl/>
      <w:suff w:val="space"/>
      <w:lvlText w:val="%1."/>
      <w:lvlJc w:val="left"/>
      <w:pPr>
        <w:ind w:left="1406" w:hanging="1406"/>
      </w:pPr>
      <w:rPr>
        <w:b w:val="0"/>
        <w:i w:val="0"/>
      </w:rPr>
    </w:lvl>
    <w:lvl w:ilvl="1">
      <w:start w:val="1"/>
      <w:numFmt w:val="decimal"/>
      <w:pStyle w:val="11"/>
      <w:isLgl/>
      <w:lvlText w:val="%1.%2."/>
      <w:lvlJc w:val="left"/>
      <w:pPr>
        <w:tabs>
          <w:tab w:val="num" w:pos="705"/>
        </w:tabs>
        <w:ind w:left="705" w:hanging="705"/>
      </w:pPr>
      <w:rPr>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61A07EB7"/>
    <w:multiLevelType w:val="hybridMultilevel"/>
    <w:tmpl w:val="2CDAECB2"/>
    <w:lvl w:ilvl="0" w:tplc="48DC932A">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25C2346"/>
    <w:multiLevelType w:val="multilevel"/>
    <w:tmpl w:val="1B98044C"/>
    <w:lvl w:ilvl="0">
      <w:start w:val="1"/>
      <w:numFmt w:val="decimal"/>
      <w:pStyle w:val="a"/>
      <w:isLgl/>
      <w:suff w:val="space"/>
      <w:lvlText w:val="%1."/>
      <w:lvlJc w:val="left"/>
      <w:pPr>
        <w:ind w:left="6085" w:hanging="1406"/>
      </w:pPr>
      <w:rPr>
        <w:rFonts w:hint="default"/>
        <w:b/>
      </w:rPr>
    </w:lvl>
    <w:lvl w:ilvl="1">
      <w:start w:val="1"/>
      <w:numFmt w:val="decimal"/>
      <w:pStyle w:val="a0"/>
      <w:isLgl/>
      <w:lvlText w:val="%1.%2."/>
      <w:lvlJc w:val="left"/>
      <w:pPr>
        <w:tabs>
          <w:tab w:val="num" w:pos="847"/>
        </w:tabs>
        <w:ind w:left="847" w:hanging="705"/>
      </w:pPr>
      <w:rPr>
        <w:rFonts w:hint="default"/>
        <w:b/>
        <w:color w:val="auto"/>
      </w:rPr>
    </w:lvl>
    <w:lvl w:ilvl="2">
      <w:start w:val="1"/>
      <w:numFmt w:val="decimal"/>
      <w:pStyle w:val="a1"/>
      <w:lvlText w:val="%1.%2.%3."/>
      <w:lvlJc w:val="left"/>
      <w:pPr>
        <w:tabs>
          <w:tab w:val="num" w:pos="720"/>
        </w:tabs>
        <w:ind w:left="720" w:hanging="720"/>
      </w:pPr>
      <w:rPr>
        <w:rFonts w:hint="default"/>
        <w:b/>
        <w:color w:val="auto"/>
      </w:rPr>
    </w:lvl>
    <w:lvl w:ilvl="3">
      <w:start w:val="1"/>
      <w:numFmt w:val="decimal"/>
      <w:pStyle w:val="a2"/>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7E7273"/>
    <w:multiLevelType w:val="singleLevel"/>
    <w:tmpl w:val="2A5442F4"/>
    <w:lvl w:ilvl="0">
      <w:start w:val="2"/>
      <w:numFmt w:val="bullet"/>
      <w:lvlText w:val="-"/>
      <w:lvlJc w:val="left"/>
      <w:pPr>
        <w:tabs>
          <w:tab w:val="num" w:pos="360"/>
        </w:tabs>
        <w:ind w:left="360" w:hanging="360"/>
      </w:pPr>
      <w:rPr>
        <w:rFonts w:hint="default"/>
      </w:rPr>
    </w:lvl>
  </w:abstractNum>
  <w:abstractNum w:abstractNumId="13" w15:restartNumberingAfterBreak="0">
    <w:nsid w:val="6C901881"/>
    <w:multiLevelType w:val="multilevel"/>
    <w:tmpl w:val="902426F8"/>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72114FBE"/>
    <w:multiLevelType w:val="multilevel"/>
    <w:tmpl w:val="FE4A0DB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517"/>
        </w:tabs>
        <w:ind w:left="517" w:hanging="375"/>
      </w:pPr>
      <w:rPr>
        <w:rFonts w:hint="default"/>
        <w:b/>
      </w:rPr>
    </w:lvl>
    <w:lvl w:ilvl="2">
      <w:start w:val="1"/>
      <w:numFmt w:val="decimal"/>
      <w:isLgl/>
      <w:lvlText w:val="%1.%2.%3."/>
      <w:lvlJc w:val="left"/>
      <w:pPr>
        <w:tabs>
          <w:tab w:val="num" w:pos="1080"/>
        </w:tabs>
        <w:ind w:left="1080" w:hanging="720"/>
      </w:pPr>
      <w:rPr>
        <w:rFonts w:hint="default"/>
        <w:b/>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79563018"/>
    <w:multiLevelType w:val="hybridMultilevel"/>
    <w:tmpl w:val="C53404F8"/>
    <w:lvl w:ilvl="0" w:tplc="48DC932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B900CBE"/>
    <w:multiLevelType w:val="multilevel"/>
    <w:tmpl w:val="5AEA465C"/>
    <w:lvl w:ilvl="0">
      <w:start w:val="3"/>
      <w:numFmt w:val="decimal"/>
      <w:lvlText w:val="%1."/>
      <w:lvlJc w:val="left"/>
      <w:pPr>
        <w:tabs>
          <w:tab w:val="num" w:pos="660"/>
        </w:tabs>
        <w:ind w:left="660" w:hanging="660"/>
      </w:pPr>
      <w:rPr>
        <w:rFonts w:hint="default"/>
        <w:color w:val="000000"/>
      </w:rPr>
    </w:lvl>
    <w:lvl w:ilvl="1">
      <w:start w:val="4"/>
      <w:numFmt w:val="decimal"/>
      <w:lvlText w:val="%1.%2."/>
      <w:lvlJc w:val="left"/>
      <w:pPr>
        <w:tabs>
          <w:tab w:val="num" w:pos="660"/>
        </w:tabs>
        <w:ind w:left="660" w:hanging="660"/>
      </w:pPr>
      <w:rPr>
        <w:rFonts w:hint="default"/>
        <w:color w:val="000000"/>
      </w:rPr>
    </w:lvl>
    <w:lvl w:ilvl="2">
      <w:start w:val="9"/>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b/>
        <w:color w:val="0000FF"/>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1"/>
  </w:num>
  <w:num w:numId="2">
    <w:abstractNumId w:val="11"/>
  </w:num>
  <w:num w:numId="3">
    <w:abstractNumId w:val="11"/>
  </w:num>
  <w:num w:numId="4">
    <w:abstractNumId w:val="9"/>
  </w:num>
  <w:num w:numId="5">
    <w:abstractNumId w:val="9"/>
  </w:num>
  <w:num w:numId="6">
    <w:abstractNumId w:val="11"/>
  </w:num>
  <w:num w:numId="7">
    <w:abstractNumId w:val="11"/>
  </w:num>
  <w:num w:numId="8">
    <w:abstractNumId w:val="11"/>
  </w:num>
  <w:num w:numId="9">
    <w:abstractNumId w:val="11"/>
  </w:num>
  <w:num w:numId="10">
    <w:abstractNumId w:val="12"/>
  </w:num>
  <w:num w:numId="11">
    <w:abstractNumId w:val="1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
  </w:num>
  <w:num w:numId="26">
    <w:abstractNumId w:val="16"/>
  </w:num>
  <w:num w:numId="27">
    <w:abstractNumId w:val="3"/>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0"/>
  </w:num>
  <w:num w:numId="39">
    <w:abstractNumId w:val="7"/>
  </w:num>
  <w:num w:numId="40">
    <w:abstractNumId w:val="15"/>
  </w:num>
  <w:num w:numId="41">
    <w:abstractNumId w:val="2"/>
  </w:num>
  <w:num w:numId="42">
    <w:abstractNumId w:val="0"/>
  </w:num>
  <w:num w:numId="43">
    <w:abstractNumId w:val="5"/>
  </w:num>
  <w:num w:numId="4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T5SFNNY0XVrvxYz0SuzBIyLNFibwqY5Xf3tr/gUHtUrFo70AcrcALm3idteko8AcaSy/d8gSr3PgzzVlmetUg==" w:salt="J43+JxZpem7+Yxj1ykC6y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08"/>
    <w:rsid w:val="00000476"/>
    <w:rsid w:val="00003AF5"/>
    <w:rsid w:val="00003BC5"/>
    <w:rsid w:val="00007272"/>
    <w:rsid w:val="00011A7E"/>
    <w:rsid w:val="00013D68"/>
    <w:rsid w:val="000151AA"/>
    <w:rsid w:val="00016D72"/>
    <w:rsid w:val="00017AC4"/>
    <w:rsid w:val="000220CE"/>
    <w:rsid w:val="00030DE8"/>
    <w:rsid w:val="00042B30"/>
    <w:rsid w:val="00043872"/>
    <w:rsid w:val="000475AC"/>
    <w:rsid w:val="000578FA"/>
    <w:rsid w:val="00062F20"/>
    <w:rsid w:val="00064C16"/>
    <w:rsid w:val="00065402"/>
    <w:rsid w:val="00067A8A"/>
    <w:rsid w:val="00067AC6"/>
    <w:rsid w:val="000705A4"/>
    <w:rsid w:val="00071A90"/>
    <w:rsid w:val="00072D80"/>
    <w:rsid w:val="00073DC9"/>
    <w:rsid w:val="0007407B"/>
    <w:rsid w:val="00080843"/>
    <w:rsid w:val="000870C7"/>
    <w:rsid w:val="0009293D"/>
    <w:rsid w:val="00092AD1"/>
    <w:rsid w:val="000948AD"/>
    <w:rsid w:val="00094C84"/>
    <w:rsid w:val="000A5445"/>
    <w:rsid w:val="000A5DA7"/>
    <w:rsid w:val="000A6365"/>
    <w:rsid w:val="000A6625"/>
    <w:rsid w:val="000A6CD4"/>
    <w:rsid w:val="000C47D4"/>
    <w:rsid w:val="000D08E4"/>
    <w:rsid w:val="000D3695"/>
    <w:rsid w:val="000D5AE5"/>
    <w:rsid w:val="000D5D84"/>
    <w:rsid w:val="000E0973"/>
    <w:rsid w:val="000E27A2"/>
    <w:rsid w:val="000E283B"/>
    <w:rsid w:val="000F1523"/>
    <w:rsid w:val="000F2B85"/>
    <w:rsid w:val="000F33D5"/>
    <w:rsid w:val="000F7D10"/>
    <w:rsid w:val="00103C7A"/>
    <w:rsid w:val="0010417D"/>
    <w:rsid w:val="00104215"/>
    <w:rsid w:val="00111392"/>
    <w:rsid w:val="00114B9A"/>
    <w:rsid w:val="001156EB"/>
    <w:rsid w:val="00120EB9"/>
    <w:rsid w:val="00125052"/>
    <w:rsid w:val="00131779"/>
    <w:rsid w:val="001319D6"/>
    <w:rsid w:val="0013336D"/>
    <w:rsid w:val="00134EA3"/>
    <w:rsid w:val="0013662C"/>
    <w:rsid w:val="001423FE"/>
    <w:rsid w:val="001444BA"/>
    <w:rsid w:val="0015016B"/>
    <w:rsid w:val="00156941"/>
    <w:rsid w:val="00161164"/>
    <w:rsid w:val="00163BFB"/>
    <w:rsid w:val="00163F22"/>
    <w:rsid w:val="00166402"/>
    <w:rsid w:val="00172DAA"/>
    <w:rsid w:val="00172E09"/>
    <w:rsid w:val="00181E3A"/>
    <w:rsid w:val="00182F16"/>
    <w:rsid w:val="00185BAD"/>
    <w:rsid w:val="00191CB2"/>
    <w:rsid w:val="0019344E"/>
    <w:rsid w:val="001A162E"/>
    <w:rsid w:val="001A1892"/>
    <w:rsid w:val="001A4B05"/>
    <w:rsid w:val="001A5568"/>
    <w:rsid w:val="001A56A1"/>
    <w:rsid w:val="001A56AA"/>
    <w:rsid w:val="001A5765"/>
    <w:rsid w:val="001B387F"/>
    <w:rsid w:val="001B6697"/>
    <w:rsid w:val="001B7279"/>
    <w:rsid w:val="001C210B"/>
    <w:rsid w:val="001C2622"/>
    <w:rsid w:val="001C29F1"/>
    <w:rsid w:val="001C5B7E"/>
    <w:rsid w:val="001D224F"/>
    <w:rsid w:val="001D535C"/>
    <w:rsid w:val="001D59B8"/>
    <w:rsid w:val="001D5F92"/>
    <w:rsid w:val="001E697E"/>
    <w:rsid w:val="001F0052"/>
    <w:rsid w:val="001F4943"/>
    <w:rsid w:val="001F6785"/>
    <w:rsid w:val="0020130E"/>
    <w:rsid w:val="0020137E"/>
    <w:rsid w:val="002019E4"/>
    <w:rsid w:val="00205A57"/>
    <w:rsid w:val="00206ED3"/>
    <w:rsid w:val="00213E0C"/>
    <w:rsid w:val="00213F7E"/>
    <w:rsid w:val="00220D8C"/>
    <w:rsid w:val="0022208D"/>
    <w:rsid w:val="00222BCE"/>
    <w:rsid w:val="0022375B"/>
    <w:rsid w:val="002315A3"/>
    <w:rsid w:val="00231AF0"/>
    <w:rsid w:val="002433F1"/>
    <w:rsid w:val="00245D1A"/>
    <w:rsid w:val="002475BD"/>
    <w:rsid w:val="002563BC"/>
    <w:rsid w:val="00260CB5"/>
    <w:rsid w:val="00264F87"/>
    <w:rsid w:val="002670D7"/>
    <w:rsid w:val="00273A67"/>
    <w:rsid w:val="00280CBD"/>
    <w:rsid w:val="00283D51"/>
    <w:rsid w:val="0028489E"/>
    <w:rsid w:val="002925B1"/>
    <w:rsid w:val="0029612B"/>
    <w:rsid w:val="00297FF8"/>
    <w:rsid w:val="002A2681"/>
    <w:rsid w:val="002A46C1"/>
    <w:rsid w:val="002A5FB7"/>
    <w:rsid w:val="002A740F"/>
    <w:rsid w:val="002B104C"/>
    <w:rsid w:val="002B37FC"/>
    <w:rsid w:val="002B715F"/>
    <w:rsid w:val="002C5E86"/>
    <w:rsid w:val="002C6B7C"/>
    <w:rsid w:val="002D10C2"/>
    <w:rsid w:val="002D25C6"/>
    <w:rsid w:val="002D5EC4"/>
    <w:rsid w:val="002D6A7B"/>
    <w:rsid w:val="002D70C4"/>
    <w:rsid w:val="002E1C3D"/>
    <w:rsid w:val="002E6586"/>
    <w:rsid w:val="002E7E2E"/>
    <w:rsid w:val="002F27A9"/>
    <w:rsid w:val="002F2FB6"/>
    <w:rsid w:val="002F5FFF"/>
    <w:rsid w:val="003059DE"/>
    <w:rsid w:val="0031097F"/>
    <w:rsid w:val="00311250"/>
    <w:rsid w:val="00312AB9"/>
    <w:rsid w:val="003226D8"/>
    <w:rsid w:val="00324B46"/>
    <w:rsid w:val="00325AA6"/>
    <w:rsid w:val="00333E2E"/>
    <w:rsid w:val="003342EC"/>
    <w:rsid w:val="003358B0"/>
    <w:rsid w:val="003418A7"/>
    <w:rsid w:val="003447CD"/>
    <w:rsid w:val="003456C9"/>
    <w:rsid w:val="00345F4D"/>
    <w:rsid w:val="00351E19"/>
    <w:rsid w:val="0035270C"/>
    <w:rsid w:val="003527CA"/>
    <w:rsid w:val="00354D73"/>
    <w:rsid w:val="00360A47"/>
    <w:rsid w:val="00366477"/>
    <w:rsid w:val="00367405"/>
    <w:rsid w:val="00373C05"/>
    <w:rsid w:val="0037535D"/>
    <w:rsid w:val="00375E58"/>
    <w:rsid w:val="00377E9B"/>
    <w:rsid w:val="00381971"/>
    <w:rsid w:val="003845B0"/>
    <w:rsid w:val="00385057"/>
    <w:rsid w:val="003867C0"/>
    <w:rsid w:val="003900D1"/>
    <w:rsid w:val="003912F5"/>
    <w:rsid w:val="00391EBB"/>
    <w:rsid w:val="003922AC"/>
    <w:rsid w:val="003932D3"/>
    <w:rsid w:val="00395F52"/>
    <w:rsid w:val="00396BD0"/>
    <w:rsid w:val="003A6AC0"/>
    <w:rsid w:val="003A77B9"/>
    <w:rsid w:val="003B30F4"/>
    <w:rsid w:val="003B4738"/>
    <w:rsid w:val="003B6DCA"/>
    <w:rsid w:val="003B73B7"/>
    <w:rsid w:val="003C4034"/>
    <w:rsid w:val="003C4405"/>
    <w:rsid w:val="003C442B"/>
    <w:rsid w:val="003C4F8C"/>
    <w:rsid w:val="003C7598"/>
    <w:rsid w:val="003D061C"/>
    <w:rsid w:val="003D7C04"/>
    <w:rsid w:val="003E5228"/>
    <w:rsid w:val="003F2AE6"/>
    <w:rsid w:val="003F5E44"/>
    <w:rsid w:val="003F7A6F"/>
    <w:rsid w:val="004009B4"/>
    <w:rsid w:val="00401125"/>
    <w:rsid w:val="004015D5"/>
    <w:rsid w:val="00401616"/>
    <w:rsid w:val="00401E2B"/>
    <w:rsid w:val="00405CF4"/>
    <w:rsid w:val="004063BA"/>
    <w:rsid w:val="00407E30"/>
    <w:rsid w:val="00412DC5"/>
    <w:rsid w:val="00413E66"/>
    <w:rsid w:val="00416323"/>
    <w:rsid w:val="00421B02"/>
    <w:rsid w:val="00422A6F"/>
    <w:rsid w:val="00425193"/>
    <w:rsid w:val="004268BD"/>
    <w:rsid w:val="0042719B"/>
    <w:rsid w:val="0043304D"/>
    <w:rsid w:val="0043593D"/>
    <w:rsid w:val="00436E2A"/>
    <w:rsid w:val="004420B3"/>
    <w:rsid w:val="00442E8B"/>
    <w:rsid w:val="00446971"/>
    <w:rsid w:val="00447E56"/>
    <w:rsid w:val="00452598"/>
    <w:rsid w:val="00456509"/>
    <w:rsid w:val="00460025"/>
    <w:rsid w:val="00470917"/>
    <w:rsid w:val="004740B3"/>
    <w:rsid w:val="0048053F"/>
    <w:rsid w:val="004809C4"/>
    <w:rsid w:val="00483413"/>
    <w:rsid w:val="004857A0"/>
    <w:rsid w:val="00490812"/>
    <w:rsid w:val="00496508"/>
    <w:rsid w:val="004A2D01"/>
    <w:rsid w:val="004A55E3"/>
    <w:rsid w:val="004B1CFF"/>
    <w:rsid w:val="004B2302"/>
    <w:rsid w:val="004C2357"/>
    <w:rsid w:val="004C7AE5"/>
    <w:rsid w:val="004D3852"/>
    <w:rsid w:val="004D5301"/>
    <w:rsid w:val="004D5793"/>
    <w:rsid w:val="004D67BE"/>
    <w:rsid w:val="004D70DB"/>
    <w:rsid w:val="004D72D7"/>
    <w:rsid w:val="004E158A"/>
    <w:rsid w:val="004E74CA"/>
    <w:rsid w:val="004F00FF"/>
    <w:rsid w:val="004F185E"/>
    <w:rsid w:val="004F2780"/>
    <w:rsid w:val="00512487"/>
    <w:rsid w:val="00517810"/>
    <w:rsid w:val="00523499"/>
    <w:rsid w:val="00524740"/>
    <w:rsid w:val="005348D7"/>
    <w:rsid w:val="005358A1"/>
    <w:rsid w:val="00541465"/>
    <w:rsid w:val="00545A71"/>
    <w:rsid w:val="00550C83"/>
    <w:rsid w:val="00560497"/>
    <w:rsid w:val="00561EA8"/>
    <w:rsid w:val="00562F01"/>
    <w:rsid w:val="00566C62"/>
    <w:rsid w:val="005675D6"/>
    <w:rsid w:val="00570418"/>
    <w:rsid w:val="00572E9D"/>
    <w:rsid w:val="00583EB2"/>
    <w:rsid w:val="005843F3"/>
    <w:rsid w:val="00584429"/>
    <w:rsid w:val="00584665"/>
    <w:rsid w:val="00585975"/>
    <w:rsid w:val="00585B87"/>
    <w:rsid w:val="00591398"/>
    <w:rsid w:val="0059323D"/>
    <w:rsid w:val="00596A5D"/>
    <w:rsid w:val="005A12DF"/>
    <w:rsid w:val="005A432A"/>
    <w:rsid w:val="005B0228"/>
    <w:rsid w:val="005B0B51"/>
    <w:rsid w:val="005C35AF"/>
    <w:rsid w:val="005D280F"/>
    <w:rsid w:val="005D401C"/>
    <w:rsid w:val="005F062A"/>
    <w:rsid w:val="005F10BB"/>
    <w:rsid w:val="005F17E6"/>
    <w:rsid w:val="005F563D"/>
    <w:rsid w:val="005F7445"/>
    <w:rsid w:val="00602BFA"/>
    <w:rsid w:val="0060462F"/>
    <w:rsid w:val="00605C9A"/>
    <w:rsid w:val="00611301"/>
    <w:rsid w:val="00612EF3"/>
    <w:rsid w:val="00615DDE"/>
    <w:rsid w:val="00622A5A"/>
    <w:rsid w:val="0062385A"/>
    <w:rsid w:val="00623D50"/>
    <w:rsid w:val="00623F05"/>
    <w:rsid w:val="00624902"/>
    <w:rsid w:val="006250D4"/>
    <w:rsid w:val="006268F2"/>
    <w:rsid w:val="00627C9A"/>
    <w:rsid w:val="0063089A"/>
    <w:rsid w:val="006359F0"/>
    <w:rsid w:val="0064265B"/>
    <w:rsid w:val="00656656"/>
    <w:rsid w:val="0066384E"/>
    <w:rsid w:val="006742DB"/>
    <w:rsid w:val="00674F37"/>
    <w:rsid w:val="00680666"/>
    <w:rsid w:val="00680A9D"/>
    <w:rsid w:val="00682CDC"/>
    <w:rsid w:val="006842DB"/>
    <w:rsid w:val="006849F2"/>
    <w:rsid w:val="006859ED"/>
    <w:rsid w:val="00686E12"/>
    <w:rsid w:val="006916D8"/>
    <w:rsid w:val="006922DA"/>
    <w:rsid w:val="006B5596"/>
    <w:rsid w:val="006B56FC"/>
    <w:rsid w:val="006B5F1B"/>
    <w:rsid w:val="006C248E"/>
    <w:rsid w:val="006C3194"/>
    <w:rsid w:val="006C408D"/>
    <w:rsid w:val="006C5A9A"/>
    <w:rsid w:val="006D20DE"/>
    <w:rsid w:val="006D561C"/>
    <w:rsid w:val="006E1332"/>
    <w:rsid w:val="006E2EBF"/>
    <w:rsid w:val="006F222B"/>
    <w:rsid w:val="006F2764"/>
    <w:rsid w:val="006F2791"/>
    <w:rsid w:val="006F4669"/>
    <w:rsid w:val="006F497A"/>
    <w:rsid w:val="006F649D"/>
    <w:rsid w:val="006F67EB"/>
    <w:rsid w:val="00700D98"/>
    <w:rsid w:val="00712F45"/>
    <w:rsid w:val="00714E58"/>
    <w:rsid w:val="00722D86"/>
    <w:rsid w:val="0072420F"/>
    <w:rsid w:val="0072536D"/>
    <w:rsid w:val="007317EE"/>
    <w:rsid w:val="00740582"/>
    <w:rsid w:val="007431E4"/>
    <w:rsid w:val="007476BA"/>
    <w:rsid w:val="00754081"/>
    <w:rsid w:val="00754790"/>
    <w:rsid w:val="00755E18"/>
    <w:rsid w:val="00761084"/>
    <w:rsid w:val="00764A34"/>
    <w:rsid w:val="00771A83"/>
    <w:rsid w:val="007814F9"/>
    <w:rsid w:val="0078252C"/>
    <w:rsid w:val="00782FC2"/>
    <w:rsid w:val="007835A0"/>
    <w:rsid w:val="007852C8"/>
    <w:rsid w:val="00786712"/>
    <w:rsid w:val="0078693E"/>
    <w:rsid w:val="00786B53"/>
    <w:rsid w:val="00787A08"/>
    <w:rsid w:val="00790F6C"/>
    <w:rsid w:val="00792CA7"/>
    <w:rsid w:val="0079483B"/>
    <w:rsid w:val="00794E28"/>
    <w:rsid w:val="007A0013"/>
    <w:rsid w:val="007A01FC"/>
    <w:rsid w:val="007A0A28"/>
    <w:rsid w:val="007A238E"/>
    <w:rsid w:val="007B3AA3"/>
    <w:rsid w:val="007B3C66"/>
    <w:rsid w:val="007C568E"/>
    <w:rsid w:val="007C5DF0"/>
    <w:rsid w:val="007D7EBC"/>
    <w:rsid w:val="007E11E2"/>
    <w:rsid w:val="007E235C"/>
    <w:rsid w:val="007E2CBB"/>
    <w:rsid w:val="007E34A1"/>
    <w:rsid w:val="007E4C88"/>
    <w:rsid w:val="007E56A8"/>
    <w:rsid w:val="007F35A9"/>
    <w:rsid w:val="007F3C6B"/>
    <w:rsid w:val="007F53EC"/>
    <w:rsid w:val="007F6569"/>
    <w:rsid w:val="00800E25"/>
    <w:rsid w:val="00803D39"/>
    <w:rsid w:val="00804B08"/>
    <w:rsid w:val="00812C53"/>
    <w:rsid w:val="00812F26"/>
    <w:rsid w:val="00823B15"/>
    <w:rsid w:val="00824DFB"/>
    <w:rsid w:val="00826A12"/>
    <w:rsid w:val="0083066C"/>
    <w:rsid w:val="00830FD5"/>
    <w:rsid w:val="008342F8"/>
    <w:rsid w:val="00834E64"/>
    <w:rsid w:val="0084171E"/>
    <w:rsid w:val="00842FDB"/>
    <w:rsid w:val="008451F5"/>
    <w:rsid w:val="008474F7"/>
    <w:rsid w:val="00847B88"/>
    <w:rsid w:val="00851910"/>
    <w:rsid w:val="0085682F"/>
    <w:rsid w:val="008668B7"/>
    <w:rsid w:val="0087055B"/>
    <w:rsid w:val="0087145C"/>
    <w:rsid w:val="00875407"/>
    <w:rsid w:val="008775E6"/>
    <w:rsid w:val="008855C4"/>
    <w:rsid w:val="00894BA6"/>
    <w:rsid w:val="008A7C1A"/>
    <w:rsid w:val="008B3E58"/>
    <w:rsid w:val="008B41C3"/>
    <w:rsid w:val="008C0819"/>
    <w:rsid w:val="008C4EC3"/>
    <w:rsid w:val="008D1440"/>
    <w:rsid w:val="008D389C"/>
    <w:rsid w:val="008D42BB"/>
    <w:rsid w:val="008E08C7"/>
    <w:rsid w:val="008E4FA8"/>
    <w:rsid w:val="008E55B2"/>
    <w:rsid w:val="008E6D36"/>
    <w:rsid w:val="008E7D93"/>
    <w:rsid w:val="008F7CB2"/>
    <w:rsid w:val="009031B4"/>
    <w:rsid w:val="00912413"/>
    <w:rsid w:val="009154DD"/>
    <w:rsid w:val="009215F5"/>
    <w:rsid w:val="009228F7"/>
    <w:rsid w:val="00922F80"/>
    <w:rsid w:val="00935353"/>
    <w:rsid w:val="00935A4B"/>
    <w:rsid w:val="00937D62"/>
    <w:rsid w:val="00943E38"/>
    <w:rsid w:val="009467BF"/>
    <w:rsid w:val="00946E07"/>
    <w:rsid w:val="00950DEB"/>
    <w:rsid w:val="00953EAA"/>
    <w:rsid w:val="0095713E"/>
    <w:rsid w:val="009620BF"/>
    <w:rsid w:val="00963F87"/>
    <w:rsid w:val="00965AA4"/>
    <w:rsid w:val="00966A6F"/>
    <w:rsid w:val="00972C4A"/>
    <w:rsid w:val="0097664B"/>
    <w:rsid w:val="00977CBB"/>
    <w:rsid w:val="009803F9"/>
    <w:rsid w:val="00981828"/>
    <w:rsid w:val="00982303"/>
    <w:rsid w:val="00982C9B"/>
    <w:rsid w:val="0098613F"/>
    <w:rsid w:val="00987FC5"/>
    <w:rsid w:val="009916FE"/>
    <w:rsid w:val="009923B1"/>
    <w:rsid w:val="00995088"/>
    <w:rsid w:val="009A15E8"/>
    <w:rsid w:val="009A462F"/>
    <w:rsid w:val="009A4AE0"/>
    <w:rsid w:val="009A7B9E"/>
    <w:rsid w:val="009A7E67"/>
    <w:rsid w:val="009B6E98"/>
    <w:rsid w:val="009C0A01"/>
    <w:rsid w:val="009C1B99"/>
    <w:rsid w:val="009C2429"/>
    <w:rsid w:val="009C3AC1"/>
    <w:rsid w:val="009C6B8E"/>
    <w:rsid w:val="009D2C2B"/>
    <w:rsid w:val="009D7245"/>
    <w:rsid w:val="009E1684"/>
    <w:rsid w:val="009E4E25"/>
    <w:rsid w:val="009E66FB"/>
    <w:rsid w:val="009E71A4"/>
    <w:rsid w:val="009E71E0"/>
    <w:rsid w:val="009E78ED"/>
    <w:rsid w:val="009F31C9"/>
    <w:rsid w:val="009F51B0"/>
    <w:rsid w:val="009F5EB1"/>
    <w:rsid w:val="009F5FFD"/>
    <w:rsid w:val="00A05F01"/>
    <w:rsid w:val="00A07022"/>
    <w:rsid w:val="00A10BA1"/>
    <w:rsid w:val="00A1156A"/>
    <w:rsid w:val="00A17337"/>
    <w:rsid w:val="00A27625"/>
    <w:rsid w:val="00A318A3"/>
    <w:rsid w:val="00A3680F"/>
    <w:rsid w:val="00A36841"/>
    <w:rsid w:val="00A36D17"/>
    <w:rsid w:val="00A378B9"/>
    <w:rsid w:val="00A42D2A"/>
    <w:rsid w:val="00A42E9E"/>
    <w:rsid w:val="00A5161E"/>
    <w:rsid w:val="00A51DD6"/>
    <w:rsid w:val="00A52F46"/>
    <w:rsid w:val="00A62674"/>
    <w:rsid w:val="00A64E23"/>
    <w:rsid w:val="00A665F0"/>
    <w:rsid w:val="00A673B8"/>
    <w:rsid w:val="00A67718"/>
    <w:rsid w:val="00A72E07"/>
    <w:rsid w:val="00A750E9"/>
    <w:rsid w:val="00A75975"/>
    <w:rsid w:val="00A76F00"/>
    <w:rsid w:val="00A77B80"/>
    <w:rsid w:val="00A807F6"/>
    <w:rsid w:val="00A8258E"/>
    <w:rsid w:val="00A84341"/>
    <w:rsid w:val="00A85306"/>
    <w:rsid w:val="00A86554"/>
    <w:rsid w:val="00A8727D"/>
    <w:rsid w:val="00A9259B"/>
    <w:rsid w:val="00A947B6"/>
    <w:rsid w:val="00AA0E34"/>
    <w:rsid w:val="00AA47B3"/>
    <w:rsid w:val="00AA4926"/>
    <w:rsid w:val="00AA5233"/>
    <w:rsid w:val="00AA6F92"/>
    <w:rsid w:val="00AB5E54"/>
    <w:rsid w:val="00AC1609"/>
    <w:rsid w:val="00AC53B6"/>
    <w:rsid w:val="00AC7A6E"/>
    <w:rsid w:val="00AD041D"/>
    <w:rsid w:val="00AD0A23"/>
    <w:rsid w:val="00AD100D"/>
    <w:rsid w:val="00AD4CC7"/>
    <w:rsid w:val="00AD59B3"/>
    <w:rsid w:val="00AE204C"/>
    <w:rsid w:val="00AE2176"/>
    <w:rsid w:val="00AE2189"/>
    <w:rsid w:val="00AF5266"/>
    <w:rsid w:val="00B00F19"/>
    <w:rsid w:val="00B01140"/>
    <w:rsid w:val="00B01E0E"/>
    <w:rsid w:val="00B06B5B"/>
    <w:rsid w:val="00B07169"/>
    <w:rsid w:val="00B141E4"/>
    <w:rsid w:val="00B14DCF"/>
    <w:rsid w:val="00B15E9E"/>
    <w:rsid w:val="00B1786F"/>
    <w:rsid w:val="00B21236"/>
    <w:rsid w:val="00B233E3"/>
    <w:rsid w:val="00B264BC"/>
    <w:rsid w:val="00B30AC8"/>
    <w:rsid w:val="00B310E8"/>
    <w:rsid w:val="00B44282"/>
    <w:rsid w:val="00B44989"/>
    <w:rsid w:val="00B45AC9"/>
    <w:rsid w:val="00B45FD8"/>
    <w:rsid w:val="00B5063F"/>
    <w:rsid w:val="00B51C17"/>
    <w:rsid w:val="00B53F5E"/>
    <w:rsid w:val="00B55764"/>
    <w:rsid w:val="00B55F85"/>
    <w:rsid w:val="00B6429B"/>
    <w:rsid w:val="00B66B6B"/>
    <w:rsid w:val="00B676E4"/>
    <w:rsid w:val="00B72663"/>
    <w:rsid w:val="00B75D6C"/>
    <w:rsid w:val="00B76446"/>
    <w:rsid w:val="00B77046"/>
    <w:rsid w:val="00B82F76"/>
    <w:rsid w:val="00B8385A"/>
    <w:rsid w:val="00B85404"/>
    <w:rsid w:val="00B94D77"/>
    <w:rsid w:val="00BA31D1"/>
    <w:rsid w:val="00BA3C66"/>
    <w:rsid w:val="00BA531F"/>
    <w:rsid w:val="00BA631A"/>
    <w:rsid w:val="00BA6D06"/>
    <w:rsid w:val="00BB1F5A"/>
    <w:rsid w:val="00BB2364"/>
    <w:rsid w:val="00BB2922"/>
    <w:rsid w:val="00BB4C67"/>
    <w:rsid w:val="00BB4DDE"/>
    <w:rsid w:val="00BC2000"/>
    <w:rsid w:val="00BC3235"/>
    <w:rsid w:val="00BC5BC0"/>
    <w:rsid w:val="00BC7E34"/>
    <w:rsid w:val="00BD266D"/>
    <w:rsid w:val="00BE00F5"/>
    <w:rsid w:val="00BE1A98"/>
    <w:rsid w:val="00BF1BF4"/>
    <w:rsid w:val="00C00D60"/>
    <w:rsid w:val="00C0382D"/>
    <w:rsid w:val="00C05C76"/>
    <w:rsid w:val="00C06739"/>
    <w:rsid w:val="00C07273"/>
    <w:rsid w:val="00C114F3"/>
    <w:rsid w:val="00C11C7C"/>
    <w:rsid w:val="00C11EBF"/>
    <w:rsid w:val="00C13F60"/>
    <w:rsid w:val="00C17417"/>
    <w:rsid w:val="00C17AAD"/>
    <w:rsid w:val="00C22E37"/>
    <w:rsid w:val="00C23FB6"/>
    <w:rsid w:val="00C25DE5"/>
    <w:rsid w:val="00C27E44"/>
    <w:rsid w:val="00C31481"/>
    <w:rsid w:val="00C343FC"/>
    <w:rsid w:val="00C373E3"/>
    <w:rsid w:val="00C44735"/>
    <w:rsid w:val="00C649A7"/>
    <w:rsid w:val="00C64DCC"/>
    <w:rsid w:val="00C660F8"/>
    <w:rsid w:val="00C70D0F"/>
    <w:rsid w:val="00C77883"/>
    <w:rsid w:val="00C83BFA"/>
    <w:rsid w:val="00C850E8"/>
    <w:rsid w:val="00C869DB"/>
    <w:rsid w:val="00C86A72"/>
    <w:rsid w:val="00C963AD"/>
    <w:rsid w:val="00CA0B7D"/>
    <w:rsid w:val="00CA3437"/>
    <w:rsid w:val="00CA4647"/>
    <w:rsid w:val="00CA464E"/>
    <w:rsid w:val="00CB23FF"/>
    <w:rsid w:val="00CB3527"/>
    <w:rsid w:val="00CB427B"/>
    <w:rsid w:val="00CB42DB"/>
    <w:rsid w:val="00CB5003"/>
    <w:rsid w:val="00CC058B"/>
    <w:rsid w:val="00CC47AD"/>
    <w:rsid w:val="00CD09F4"/>
    <w:rsid w:val="00CD12C8"/>
    <w:rsid w:val="00CD2F30"/>
    <w:rsid w:val="00CD38B9"/>
    <w:rsid w:val="00CD74E9"/>
    <w:rsid w:val="00CE05A2"/>
    <w:rsid w:val="00CE5655"/>
    <w:rsid w:val="00CE6A7D"/>
    <w:rsid w:val="00CE785A"/>
    <w:rsid w:val="00CF146C"/>
    <w:rsid w:val="00D005B6"/>
    <w:rsid w:val="00D01B96"/>
    <w:rsid w:val="00D15590"/>
    <w:rsid w:val="00D16AE9"/>
    <w:rsid w:val="00D21FC0"/>
    <w:rsid w:val="00D22050"/>
    <w:rsid w:val="00D24FBE"/>
    <w:rsid w:val="00D268BB"/>
    <w:rsid w:val="00D27876"/>
    <w:rsid w:val="00D35E1A"/>
    <w:rsid w:val="00D361B4"/>
    <w:rsid w:val="00D36854"/>
    <w:rsid w:val="00D42A27"/>
    <w:rsid w:val="00D50A74"/>
    <w:rsid w:val="00D513AE"/>
    <w:rsid w:val="00D519BA"/>
    <w:rsid w:val="00D52C47"/>
    <w:rsid w:val="00D55D0D"/>
    <w:rsid w:val="00D57E01"/>
    <w:rsid w:val="00D6597D"/>
    <w:rsid w:val="00D6683B"/>
    <w:rsid w:val="00D67B45"/>
    <w:rsid w:val="00D72998"/>
    <w:rsid w:val="00D743E9"/>
    <w:rsid w:val="00D76155"/>
    <w:rsid w:val="00D80BBD"/>
    <w:rsid w:val="00D81E72"/>
    <w:rsid w:val="00D833A8"/>
    <w:rsid w:val="00D84365"/>
    <w:rsid w:val="00D85F4E"/>
    <w:rsid w:val="00D90DC2"/>
    <w:rsid w:val="00D9290D"/>
    <w:rsid w:val="00DA28E0"/>
    <w:rsid w:val="00DA5917"/>
    <w:rsid w:val="00DA64A7"/>
    <w:rsid w:val="00DA7A15"/>
    <w:rsid w:val="00DB08CC"/>
    <w:rsid w:val="00DB1EC9"/>
    <w:rsid w:val="00DB6E0E"/>
    <w:rsid w:val="00DC2C31"/>
    <w:rsid w:val="00DC6A33"/>
    <w:rsid w:val="00DD242C"/>
    <w:rsid w:val="00DD2EC4"/>
    <w:rsid w:val="00DD368D"/>
    <w:rsid w:val="00DD6C7E"/>
    <w:rsid w:val="00DE09A0"/>
    <w:rsid w:val="00DE1FD8"/>
    <w:rsid w:val="00DE2E76"/>
    <w:rsid w:val="00DE5215"/>
    <w:rsid w:val="00DE5830"/>
    <w:rsid w:val="00DF1212"/>
    <w:rsid w:val="00DF21A6"/>
    <w:rsid w:val="00DF2277"/>
    <w:rsid w:val="00DF3F5E"/>
    <w:rsid w:val="00DF5323"/>
    <w:rsid w:val="00DF6B47"/>
    <w:rsid w:val="00E05434"/>
    <w:rsid w:val="00E07A75"/>
    <w:rsid w:val="00E17BBC"/>
    <w:rsid w:val="00E223AD"/>
    <w:rsid w:val="00E23FA9"/>
    <w:rsid w:val="00E27EE3"/>
    <w:rsid w:val="00E30D94"/>
    <w:rsid w:val="00E31A19"/>
    <w:rsid w:val="00E354DD"/>
    <w:rsid w:val="00E37331"/>
    <w:rsid w:val="00E42668"/>
    <w:rsid w:val="00E45E4E"/>
    <w:rsid w:val="00E46153"/>
    <w:rsid w:val="00E5286E"/>
    <w:rsid w:val="00E56206"/>
    <w:rsid w:val="00E56F19"/>
    <w:rsid w:val="00E60AEC"/>
    <w:rsid w:val="00E670DA"/>
    <w:rsid w:val="00E67907"/>
    <w:rsid w:val="00E73ED4"/>
    <w:rsid w:val="00E741E0"/>
    <w:rsid w:val="00E743D0"/>
    <w:rsid w:val="00E76E48"/>
    <w:rsid w:val="00E856FD"/>
    <w:rsid w:val="00E85C6F"/>
    <w:rsid w:val="00E904F0"/>
    <w:rsid w:val="00E91F90"/>
    <w:rsid w:val="00EA014F"/>
    <w:rsid w:val="00EA220A"/>
    <w:rsid w:val="00EB0786"/>
    <w:rsid w:val="00EB264D"/>
    <w:rsid w:val="00EC2C24"/>
    <w:rsid w:val="00EC308B"/>
    <w:rsid w:val="00EC6DD3"/>
    <w:rsid w:val="00EC7AD1"/>
    <w:rsid w:val="00ED0752"/>
    <w:rsid w:val="00ED166C"/>
    <w:rsid w:val="00ED19C2"/>
    <w:rsid w:val="00ED5DDB"/>
    <w:rsid w:val="00ED739B"/>
    <w:rsid w:val="00EE0AF5"/>
    <w:rsid w:val="00EE3CE1"/>
    <w:rsid w:val="00EE60EC"/>
    <w:rsid w:val="00EE6E31"/>
    <w:rsid w:val="00EE6E4F"/>
    <w:rsid w:val="00EF52A3"/>
    <w:rsid w:val="00F01C6A"/>
    <w:rsid w:val="00F13128"/>
    <w:rsid w:val="00F14D8E"/>
    <w:rsid w:val="00F16B5D"/>
    <w:rsid w:val="00F16DB3"/>
    <w:rsid w:val="00F221FD"/>
    <w:rsid w:val="00F24004"/>
    <w:rsid w:val="00F2432C"/>
    <w:rsid w:val="00F363F4"/>
    <w:rsid w:val="00F40ECB"/>
    <w:rsid w:val="00F4313B"/>
    <w:rsid w:val="00F466DF"/>
    <w:rsid w:val="00F467DE"/>
    <w:rsid w:val="00F47196"/>
    <w:rsid w:val="00F50EE2"/>
    <w:rsid w:val="00F56FF6"/>
    <w:rsid w:val="00F62A3C"/>
    <w:rsid w:val="00F662F8"/>
    <w:rsid w:val="00F70DD3"/>
    <w:rsid w:val="00F70EF5"/>
    <w:rsid w:val="00F722AD"/>
    <w:rsid w:val="00F74194"/>
    <w:rsid w:val="00F7471C"/>
    <w:rsid w:val="00F75D13"/>
    <w:rsid w:val="00F819ED"/>
    <w:rsid w:val="00F8613B"/>
    <w:rsid w:val="00F863FA"/>
    <w:rsid w:val="00F8686B"/>
    <w:rsid w:val="00F87697"/>
    <w:rsid w:val="00F9479B"/>
    <w:rsid w:val="00F96427"/>
    <w:rsid w:val="00F9736E"/>
    <w:rsid w:val="00FB111C"/>
    <w:rsid w:val="00FB15B8"/>
    <w:rsid w:val="00FB31D4"/>
    <w:rsid w:val="00FC0ADE"/>
    <w:rsid w:val="00FC2767"/>
    <w:rsid w:val="00FC477B"/>
    <w:rsid w:val="00FD0F7B"/>
    <w:rsid w:val="00FD37D3"/>
    <w:rsid w:val="00FE3153"/>
    <w:rsid w:val="00FE3237"/>
    <w:rsid w:val="00FE5791"/>
    <w:rsid w:val="00FE7FCF"/>
    <w:rsid w:val="00FF6F49"/>
    <w:rsid w:val="00FF7532"/>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FBF661"/>
  <w15:chartTrackingRefBased/>
  <w15:docId w15:val="{A985E5AE-39B2-4B10-ADAA-6A4D579A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pPr>
      <w:jc w:val="both"/>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8"/>
    <w:rsid w:val="0029612B"/>
    <w:pPr>
      <w:spacing w:before="20"/>
      <w:jc w:val="right"/>
    </w:pPr>
    <w:rPr>
      <w:color w:val="0000FF"/>
      <w:sz w:val="16"/>
    </w:rPr>
  </w:style>
  <w:style w:type="paragraph" w:customStyle="1" w:styleId="a8">
    <w:name w:val="Текстовый"/>
    <w:link w:val="a9"/>
    <w:pPr>
      <w:widowControl w:val="0"/>
      <w:jc w:val="both"/>
    </w:pPr>
    <w:rPr>
      <w:rFonts w:ascii="Arial" w:hAnsi="Arial"/>
    </w:rPr>
  </w:style>
  <w:style w:type="paragraph" w:customStyle="1" w:styleId="aa">
    <w:name w:val="курсив в таблице"/>
    <w:basedOn w:val="a8"/>
    <w:pPr>
      <w:jc w:val="center"/>
    </w:pPr>
    <w:rPr>
      <w:i/>
      <w:sz w:val="12"/>
    </w:rPr>
  </w:style>
  <w:style w:type="paragraph" w:customStyle="1" w:styleId="ab">
    <w:name w:val="над таблицей"/>
    <w:basedOn w:val="a8"/>
    <w:pPr>
      <w:spacing w:after="20"/>
      <w:jc w:val="left"/>
    </w:pPr>
    <w:rPr>
      <w:b/>
      <w:caps/>
      <w:sz w:val="12"/>
    </w:rPr>
  </w:style>
  <w:style w:type="paragraph" w:customStyle="1" w:styleId="ac">
    <w:name w:val="Вид документа"/>
    <w:basedOn w:val="a8"/>
    <w:pPr>
      <w:jc w:val="center"/>
    </w:pPr>
    <w:rPr>
      <w:b/>
      <w:caps/>
      <w:sz w:val="28"/>
    </w:rPr>
  </w:style>
  <w:style w:type="paragraph" w:customStyle="1" w:styleId="ad">
    <w:name w:val="Разновидность документа"/>
    <w:basedOn w:val="a8"/>
    <w:pPr>
      <w:spacing w:after="40"/>
      <w:jc w:val="center"/>
    </w:pPr>
    <w:rPr>
      <w:b/>
      <w:sz w:val="24"/>
    </w:rPr>
  </w:style>
  <w:style w:type="paragraph" w:customStyle="1" w:styleId="a2">
    <w:name w:val="Подподпункт договора"/>
    <w:basedOn w:val="ae"/>
    <w:pPr>
      <w:numPr>
        <w:ilvl w:val="3"/>
        <w:numId w:val="8"/>
      </w:numPr>
    </w:pPr>
  </w:style>
  <w:style w:type="paragraph" w:customStyle="1" w:styleId="ae">
    <w:name w:val="Подпункт договора"/>
    <w:basedOn w:val="a0"/>
    <w:pPr>
      <w:widowControl/>
      <w:numPr>
        <w:ilvl w:val="0"/>
        <w:numId w:val="0"/>
      </w:numPr>
    </w:pPr>
  </w:style>
  <w:style w:type="paragraph" w:customStyle="1" w:styleId="a0">
    <w:name w:val="Пункт договора"/>
    <w:basedOn w:val="a8"/>
    <w:link w:val="af"/>
    <w:pPr>
      <w:numPr>
        <w:ilvl w:val="1"/>
        <w:numId w:val="8"/>
      </w:numPr>
    </w:pPr>
    <w:rPr>
      <w:lang w:val="x-none" w:eastAsia="x-none"/>
    </w:rPr>
  </w:style>
  <w:style w:type="paragraph" w:customStyle="1" w:styleId="a">
    <w:name w:val="текст в таблице"/>
    <w:basedOn w:val="a8"/>
    <w:rsid w:val="0029612B"/>
    <w:pPr>
      <w:numPr>
        <w:numId w:val="8"/>
      </w:numPr>
      <w:jc w:val="left"/>
    </w:pPr>
    <w:rPr>
      <w:caps/>
      <w:sz w:val="12"/>
    </w:rPr>
  </w:style>
  <w:style w:type="paragraph" w:customStyle="1" w:styleId="a1">
    <w:name w:val="Раздел договора"/>
    <w:basedOn w:val="a8"/>
    <w:next w:val="a0"/>
    <w:pPr>
      <w:keepNext/>
      <w:keepLines/>
      <w:numPr>
        <w:ilvl w:val="2"/>
        <w:numId w:val="8"/>
      </w:numPr>
      <w:spacing w:before="240" w:after="200"/>
      <w:jc w:val="left"/>
    </w:pPr>
    <w:rPr>
      <w:b/>
      <w:caps/>
    </w:rPr>
  </w:style>
  <w:style w:type="paragraph" w:customStyle="1" w:styleId="1">
    <w:name w:val="1."/>
    <w:basedOn w:val="a1"/>
    <w:pPr>
      <w:numPr>
        <w:ilvl w:val="0"/>
        <w:numId w:val="4"/>
      </w:numPr>
      <w:spacing w:before="0" w:after="0"/>
      <w:jc w:val="both"/>
    </w:pPr>
    <w:rPr>
      <w:b w:val="0"/>
      <w:caps w:val="0"/>
    </w:rPr>
  </w:style>
  <w:style w:type="paragraph" w:customStyle="1" w:styleId="11">
    <w:name w:val="1.1."/>
    <w:basedOn w:val="a0"/>
    <w:rsid w:val="0029612B"/>
    <w:pPr>
      <w:numPr>
        <w:numId w:val="5"/>
      </w:numPr>
    </w:pPr>
  </w:style>
  <w:style w:type="paragraph" w:customStyle="1" w:styleId="Iauiue3">
    <w:name w:val="Iau?iue3"/>
    <w:pPr>
      <w:widowControl w:val="0"/>
    </w:pPr>
    <w:rPr>
      <w:rFonts w:ascii="Arial" w:hAnsi="Arial"/>
      <w:lang w:val="en-US"/>
    </w:rPr>
  </w:style>
  <w:style w:type="paragraph" w:customStyle="1" w:styleId="Iauiue4">
    <w:name w:val="Iau?iue4"/>
    <w:pPr>
      <w:widowControl w:val="0"/>
    </w:pPr>
    <w:rPr>
      <w:rFonts w:ascii="Arial" w:hAnsi="Arial"/>
      <w:lang w:val="en-US"/>
    </w:rPr>
  </w:style>
  <w:style w:type="character" w:styleId="af0">
    <w:name w:val="page number"/>
    <w:basedOn w:val="a4"/>
  </w:style>
  <w:style w:type="paragraph" w:customStyle="1" w:styleId="Iauiue">
    <w:name w:val="Iau?iue"/>
    <w:rPr>
      <w:rFonts w:ascii="Symbol" w:hAnsi="Symbol"/>
      <w:lang w:val="en-US"/>
    </w:rPr>
  </w:style>
  <w:style w:type="paragraph" w:styleId="af1">
    <w:name w:val="header"/>
    <w:basedOn w:val="a3"/>
    <w:pPr>
      <w:tabs>
        <w:tab w:val="center" w:pos="4153"/>
        <w:tab w:val="right" w:pos="8306"/>
      </w:tabs>
    </w:pPr>
  </w:style>
  <w:style w:type="paragraph" w:styleId="af2">
    <w:name w:val="Balloon Text"/>
    <w:basedOn w:val="a3"/>
    <w:semiHidden/>
    <w:rPr>
      <w:rFonts w:ascii="Tahoma" w:hAnsi="Tahoma" w:cs="Tahoma"/>
      <w:sz w:val="16"/>
      <w:szCs w:val="16"/>
    </w:rPr>
  </w:style>
  <w:style w:type="character" w:styleId="af3">
    <w:name w:val="annotation reference"/>
    <w:semiHidden/>
    <w:rsid w:val="00016D72"/>
    <w:rPr>
      <w:sz w:val="16"/>
      <w:szCs w:val="16"/>
    </w:rPr>
  </w:style>
  <w:style w:type="paragraph" w:styleId="af4">
    <w:name w:val="annotation text"/>
    <w:basedOn w:val="a3"/>
    <w:semiHidden/>
    <w:rsid w:val="00016D72"/>
  </w:style>
  <w:style w:type="character" w:customStyle="1" w:styleId="af">
    <w:name w:val="Пункт договора Знак"/>
    <w:link w:val="a0"/>
    <w:rsid w:val="00F466DF"/>
    <w:rPr>
      <w:rFonts w:ascii="Arial" w:hAnsi="Arial"/>
    </w:rPr>
  </w:style>
  <w:style w:type="paragraph" w:customStyle="1" w:styleId="21">
    <w:name w:val="Основной текст 21"/>
    <w:basedOn w:val="a3"/>
    <w:rsid w:val="009C2429"/>
    <w:pPr>
      <w:widowControl w:val="0"/>
    </w:pPr>
    <w:rPr>
      <w:rFonts w:ascii="Times New Roman" w:hAnsi="Times New Roman"/>
      <w:snapToGrid w:val="0"/>
    </w:rPr>
  </w:style>
  <w:style w:type="paragraph" w:styleId="af5">
    <w:name w:val="annotation subject"/>
    <w:basedOn w:val="af4"/>
    <w:next w:val="af4"/>
    <w:semiHidden/>
    <w:rsid w:val="00786712"/>
    <w:rPr>
      <w:b/>
      <w:bCs/>
    </w:rPr>
  </w:style>
  <w:style w:type="paragraph" w:styleId="af6">
    <w:name w:val="Normal Indent"/>
    <w:basedOn w:val="a3"/>
    <w:rsid w:val="00ED5DDB"/>
    <w:pPr>
      <w:spacing w:before="120"/>
      <w:ind w:firstLine="720"/>
    </w:pPr>
    <w:rPr>
      <w:rFonts w:ascii="Courier New" w:hAnsi="Courier New" w:cs="Courier New"/>
      <w:sz w:val="24"/>
      <w:szCs w:val="24"/>
    </w:rPr>
  </w:style>
  <w:style w:type="paragraph" w:styleId="af7">
    <w:name w:val="Document Map"/>
    <w:basedOn w:val="a3"/>
    <w:semiHidden/>
    <w:rsid w:val="00AD59B3"/>
    <w:pPr>
      <w:shd w:val="clear" w:color="auto" w:fill="000080"/>
    </w:pPr>
    <w:rPr>
      <w:rFonts w:ascii="Tahoma" w:hAnsi="Tahoma" w:cs="Tahoma"/>
    </w:rPr>
  </w:style>
  <w:style w:type="paragraph" w:styleId="af8">
    <w:name w:val="Revision"/>
    <w:hidden/>
    <w:uiPriority w:val="99"/>
    <w:semiHidden/>
    <w:rsid w:val="001F0052"/>
    <w:rPr>
      <w:rFonts w:ascii="Arial" w:hAnsi="Arial"/>
    </w:rPr>
  </w:style>
  <w:style w:type="character" w:customStyle="1" w:styleId="a9">
    <w:name w:val="Текстовый Знак"/>
    <w:link w:val="a8"/>
    <w:rsid w:val="003A6AC0"/>
    <w:rPr>
      <w:rFonts w:ascii="Arial" w:hAnsi="Arial"/>
    </w:rPr>
  </w:style>
  <w:style w:type="paragraph" w:customStyle="1" w:styleId="Default">
    <w:name w:val="Default"/>
    <w:rsid w:val="00B00F19"/>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2835">
      <w:bodyDiv w:val="1"/>
      <w:marLeft w:val="0"/>
      <w:marRight w:val="0"/>
      <w:marTop w:val="0"/>
      <w:marBottom w:val="0"/>
      <w:divBdr>
        <w:top w:val="none" w:sz="0" w:space="0" w:color="auto"/>
        <w:left w:val="none" w:sz="0" w:space="0" w:color="auto"/>
        <w:bottom w:val="none" w:sz="0" w:space="0" w:color="auto"/>
        <w:right w:val="none" w:sz="0" w:space="0" w:color="auto"/>
      </w:divBdr>
    </w:div>
    <w:div w:id="342827309">
      <w:bodyDiv w:val="1"/>
      <w:marLeft w:val="0"/>
      <w:marRight w:val="0"/>
      <w:marTop w:val="0"/>
      <w:marBottom w:val="0"/>
      <w:divBdr>
        <w:top w:val="none" w:sz="0" w:space="0" w:color="auto"/>
        <w:left w:val="none" w:sz="0" w:space="0" w:color="auto"/>
        <w:bottom w:val="none" w:sz="0" w:space="0" w:color="auto"/>
        <w:right w:val="none" w:sz="0" w:space="0" w:color="auto"/>
      </w:divBdr>
    </w:div>
    <w:div w:id="416562193">
      <w:bodyDiv w:val="1"/>
      <w:marLeft w:val="0"/>
      <w:marRight w:val="0"/>
      <w:marTop w:val="0"/>
      <w:marBottom w:val="0"/>
      <w:divBdr>
        <w:top w:val="none" w:sz="0" w:space="0" w:color="auto"/>
        <w:left w:val="none" w:sz="0" w:space="0" w:color="auto"/>
        <w:bottom w:val="none" w:sz="0" w:space="0" w:color="auto"/>
        <w:right w:val="none" w:sz="0" w:space="0" w:color="auto"/>
      </w:divBdr>
    </w:div>
    <w:div w:id="20889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CD32F62CAF4F6141A49E30584A3EB6897EC90E5A45CDD00B925BE8F43938780A70DEA932644EB5CyEm4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6292</Words>
  <Characters>44744</Characters>
  <Application>Microsoft Office Word</Application>
  <DocSecurity>8</DocSecurity>
  <Lines>372</Lines>
  <Paragraphs>101</Paragraphs>
  <ScaleCrop>false</ScaleCrop>
  <HeadingPairs>
    <vt:vector size="2" baseType="variant">
      <vt:variant>
        <vt:lpstr>Название</vt:lpstr>
      </vt:variant>
      <vt:variant>
        <vt:i4>1</vt:i4>
      </vt:variant>
    </vt:vector>
  </HeadingPairs>
  <TitlesOfParts>
    <vt:vector size="1" baseType="lpstr">
      <vt:lpstr>МЕЖДЕПОЗИТАРНЫЙ ДОГОВОР №______</vt:lpstr>
    </vt:vector>
  </TitlesOfParts>
  <Company>NIKoil</Company>
  <LinksUpToDate>false</LinksUpToDate>
  <CharactersWithSpaces>50935</CharactersWithSpaces>
  <SharedDoc>false</SharedDoc>
  <HLinks>
    <vt:vector size="6" baseType="variant">
      <vt:variant>
        <vt:i4>3997752</vt:i4>
      </vt:variant>
      <vt:variant>
        <vt:i4>69</vt:i4>
      </vt:variant>
      <vt:variant>
        <vt:i4>0</vt:i4>
      </vt:variant>
      <vt:variant>
        <vt:i4>5</vt:i4>
      </vt:variant>
      <vt:variant>
        <vt:lpwstr>consultantplus://offline/ref=0CD32F62CAF4F6141A49E30584A3EB6897EC90E5A45CDD00B925BE8F43938780A70DEA932644EB5CyEm4I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МЕЖДЕПОЗИТАРНЫЙ ДОГОВОР №______</dc:title>
  <dc:subject/>
  <dc:creator>Кругликова Ирина Александровна</dc:creator>
  <cp:keywords/>
  <cp:lastModifiedBy>Пользователь Windows</cp:lastModifiedBy>
  <cp:revision>4</cp:revision>
  <cp:lastPrinted>2016-05-27T11:09:00Z</cp:lastPrinted>
  <dcterms:created xsi:type="dcterms:W3CDTF">2025-11-13T14:35:00Z</dcterms:created>
  <dcterms:modified xsi:type="dcterms:W3CDTF">2025-11-14T13:58:00Z</dcterms:modified>
</cp:coreProperties>
</file>