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7962" w:rsidRPr="00D7528B" w:rsidRDefault="00707962" w:rsidP="00707962">
      <w:pPr>
        <w:jc w:val="center"/>
        <w:rPr>
          <w:rFonts w:cs="Arial"/>
          <w:b/>
        </w:rPr>
      </w:pPr>
      <w:r w:rsidRPr="00D7528B">
        <w:rPr>
          <w:rFonts w:cs="Arial"/>
          <w:b/>
        </w:rPr>
        <w:t>Дополнительное соглашение</w:t>
      </w:r>
    </w:p>
    <w:p w:rsidR="00707962" w:rsidRPr="00D7528B" w:rsidRDefault="00707962" w:rsidP="00707962">
      <w:pPr>
        <w:jc w:val="center"/>
        <w:rPr>
          <w:rFonts w:cs="Arial"/>
          <w:b/>
        </w:rPr>
      </w:pPr>
      <w:r w:rsidRPr="00D7528B">
        <w:rPr>
          <w:rFonts w:cs="Arial"/>
          <w:b/>
        </w:rPr>
        <w:t xml:space="preserve">к Депозитарному договору (договору счета депо) </w:t>
      </w:r>
    </w:p>
    <w:p w:rsidR="00707962" w:rsidRPr="0026376A" w:rsidRDefault="00707962" w:rsidP="00707962">
      <w:pPr>
        <w:jc w:val="center"/>
        <w:rPr>
          <w:rFonts w:cs="Arial"/>
          <w:b/>
        </w:rPr>
      </w:pPr>
      <w:r w:rsidRPr="00D7528B">
        <w:rPr>
          <w:rFonts w:cs="Arial"/>
          <w:b/>
        </w:rPr>
        <w:t xml:space="preserve">№ </w:t>
      </w:r>
      <w:permStart w:id="1364338261"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cs="Arial"/>
        </w:rPr>
        <w:t> </w:t>
      </w:r>
      <w:r w:rsidRPr="00D7528B">
        <w:rPr>
          <w:rFonts w:cs="Arial"/>
        </w:rPr>
        <w:t> </w:t>
      </w:r>
      <w:r w:rsidRPr="00D7528B">
        <w:rPr>
          <w:rFonts w:cs="Arial"/>
        </w:rPr>
        <w:t> </w:t>
      </w:r>
      <w:r w:rsidRPr="00D7528B">
        <w:rPr>
          <w:rFonts w:cs="Arial"/>
        </w:rPr>
        <w:t> </w:t>
      </w:r>
      <w:r w:rsidRPr="00D7528B">
        <w:rPr>
          <w:rFonts w:cs="Arial"/>
        </w:rPr>
        <w:t> </w:t>
      </w:r>
      <w:r w:rsidRPr="00D7528B">
        <w:rPr>
          <w:rFonts w:cs="Arial"/>
        </w:rPr>
        <w:fldChar w:fldCharType="end"/>
      </w:r>
      <w:permEnd w:id="1364338261"/>
      <w:r w:rsidRPr="00D7528B">
        <w:rPr>
          <w:rFonts w:cs="Arial"/>
          <w:b/>
        </w:rPr>
        <w:t xml:space="preserve"> от «</w:t>
      </w:r>
      <w:permStart w:id="1885172015"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cs="Arial"/>
        </w:rPr>
        <w:t> </w:t>
      </w:r>
      <w:r w:rsidRPr="00D7528B">
        <w:rPr>
          <w:rFonts w:cs="Arial"/>
        </w:rPr>
        <w:t> </w:t>
      </w:r>
      <w:r w:rsidRPr="00D7528B">
        <w:rPr>
          <w:rFonts w:cs="Arial"/>
        </w:rPr>
        <w:t> </w:t>
      </w:r>
      <w:r w:rsidRPr="00D7528B">
        <w:rPr>
          <w:rFonts w:cs="Arial"/>
        </w:rPr>
        <w:t> </w:t>
      </w:r>
      <w:r w:rsidRPr="00D7528B">
        <w:rPr>
          <w:rFonts w:cs="Arial"/>
        </w:rPr>
        <w:t> </w:t>
      </w:r>
      <w:r w:rsidRPr="00D7528B">
        <w:rPr>
          <w:rFonts w:cs="Arial"/>
        </w:rPr>
        <w:fldChar w:fldCharType="end"/>
      </w:r>
      <w:permEnd w:id="1885172015"/>
      <w:r w:rsidRPr="00D7528B">
        <w:rPr>
          <w:rFonts w:cs="Arial"/>
          <w:b/>
        </w:rPr>
        <w:t>»</w:t>
      </w:r>
      <w:permStart w:id="299303335"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cs="Arial"/>
        </w:rPr>
        <w:t> </w:t>
      </w:r>
      <w:r w:rsidRPr="00D7528B">
        <w:rPr>
          <w:rFonts w:cs="Arial"/>
        </w:rPr>
        <w:t> </w:t>
      </w:r>
      <w:r w:rsidRPr="00D7528B">
        <w:rPr>
          <w:rFonts w:cs="Arial"/>
        </w:rPr>
        <w:t> </w:t>
      </w:r>
      <w:r w:rsidRPr="00D7528B">
        <w:rPr>
          <w:rFonts w:cs="Arial"/>
        </w:rPr>
        <w:t> </w:t>
      </w:r>
      <w:r w:rsidRPr="00D7528B">
        <w:rPr>
          <w:rFonts w:cs="Arial"/>
        </w:rPr>
        <w:t> </w:t>
      </w:r>
      <w:r w:rsidRPr="00D7528B">
        <w:rPr>
          <w:rFonts w:cs="Arial"/>
        </w:rPr>
        <w:fldChar w:fldCharType="end"/>
      </w:r>
      <w:permEnd w:id="299303335"/>
      <w:r w:rsidRPr="00D7528B">
        <w:rPr>
          <w:rFonts w:cs="Arial"/>
        </w:rPr>
        <w:t xml:space="preserve"> </w:t>
      </w:r>
      <w:permStart w:id="422250292"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cs="Arial"/>
        </w:rPr>
        <w:t> </w:t>
      </w:r>
      <w:r w:rsidRPr="00D7528B">
        <w:rPr>
          <w:rFonts w:cs="Arial"/>
        </w:rPr>
        <w:t> </w:t>
      </w:r>
      <w:r w:rsidRPr="00D7528B">
        <w:rPr>
          <w:rFonts w:cs="Arial"/>
        </w:rPr>
        <w:t> </w:t>
      </w:r>
      <w:r w:rsidRPr="00D7528B">
        <w:rPr>
          <w:rFonts w:cs="Arial"/>
        </w:rPr>
        <w:t> </w:t>
      </w:r>
      <w:r w:rsidRPr="00D7528B">
        <w:rPr>
          <w:rFonts w:cs="Arial"/>
        </w:rPr>
        <w:t> </w:t>
      </w:r>
      <w:r w:rsidRPr="00D7528B">
        <w:rPr>
          <w:rFonts w:cs="Arial"/>
        </w:rPr>
        <w:fldChar w:fldCharType="end"/>
      </w:r>
      <w:permEnd w:id="422250292"/>
      <w:r w:rsidRPr="00D7528B">
        <w:rPr>
          <w:rFonts w:cs="Arial"/>
          <w:b/>
        </w:rPr>
        <w:t xml:space="preserve"> г.</w:t>
      </w:r>
    </w:p>
    <w:p w:rsidR="00942218" w:rsidRPr="0026376A" w:rsidRDefault="00942218" w:rsidP="00707962">
      <w:pPr>
        <w:jc w:val="center"/>
        <w:rPr>
          <w:rFonts w:cs="Arial"/>
          <w:b/>
        </w:rPr>
      </w:pPr>
    </w:p>
    <w:p w:rsidR="00707962" w:rsidRPr="00707962" w:rsidRDefault="00707962" w:rsidP="00707962">
      <w:pPr>
        <w:jc w:val="center"/>
        <w:rPr>
          <w:rFonts w:cs="Arial"/>
          <w:b/>
        </w:rPr>
      </w:pPr>
    </w:p>
    <w:p w:rsidR="00707962" w:rsidRPr="00D7528B" w:rsidRDefault="00707962" w:rsidP="00707962">
      <w:pPr>
        <w:rPr>
          <w:rFonts w:cs="Arial"/>
          <w:sz w:val="18"/>
          <w:szCs w:val="18"/>
        </w:rPr>
      </w:pPr>
      <w:r w:rsidRPr="00707962">
        <w:rPr>
          <w:rFonts w:cs="Arial"/>
        </w:rPr>
        <w:t xml:space="preserve">г. Москва                                                                                          </w:t>
      </w:r>
      <w:r w:rsidR="00D7528B">
        <w:rPr>
          <w:rFonts w:cs="Arial"/>
        </w:rPr>
        <w:tab/>
      </w:r>
      <w:r w:rsidR="00D7528B">
        <w:rPr>
          <w:rFonts w:cs="Arial"/>
        </w:rPr>
        <w:tab/>
      </w:r>
      <w:r w:rsidRPr="00707962">
        <w:rPr>
          <w:rFonts w:cs="Arial"/>
        </w:rPr>
        <w:t>«</w:t>
      </w:r>
      <w:permStart w:id="592784464" w:edGrp="everyone"/>
      <w:r w:rsidRPr="00707962">
        <w:rPr>
          <w:rFonts w:cs="Arial"/>
        </w:rPr>
        <w:fldChar w:fldCharType="begin">
          <w:ffData>
            <w:name w:val=""/>
            <w:enabled/>
            <w:calcOnExit w:val="0"/>
            <w:textInput/>
          </w:ffData>
        </w:fldChar>
      </w:r>
      <w:r w:rsidRPr="00707962">
        <w:rPr>
          <w:rFonts w:cs="Arial"/>
        </w:rPr>
        <w:instrText xml:space="preserve"> FORMTEXT </w:instrText>
      </w:r>
      <w:r w:rsidRPr="00707962">
        <w:rPr>
          <w:rFonts w:cs="Arial"/>
        </w:rPr>
      </w:r>
      <w:r w:rsidRPr="00707962">
        <w:rPr>
          <w:rFonts w:cs="Arial"/>
        </w:rPr>
        <w:fldChar w:fldCharType="separate"/>
      </w:r>
      <w:r w:rsidRPr="00707962">
        <w:rPr>
          <w:rFonts w:eastAsia="MS Mincho" w:cs="Arial"/>
          <w:noProof/>
        </w:rPr>
        <w:t> </w:t>
      </w:r>
      <w:r w:rsidRPr="00707962">
        <w:rPr>
          <w:rFonts w:eastAsia="MS Mincho" w:cs="Arial"/>
          <w:noProof/>
        </w:rPr>
        <w:t> </w:t>
      </w:r>
      <w:r w:rsidRPr="00707962">
        <w:rPr>
          <w:rFonts w:eastAsia="MS Mincho" w:cs="Arial"/>
          <w:noProof/>
        </w:rPr>
        <w:t> </w:t>
      </w:r>
      <w:r w:rsidRPr="00707962">
        <w:rPr>
          <w:rFonts w:eastAsia="MS Mincho" w:cs="Arial"/>
          <w:noProof/>
        </w:rPr>
        <w:t> </w:t>
      </w:r>
      <w:r w:rsidRPr="00707962">
        <w:rPr>
          <w:rFonts w:eastAsia="MS Mincho" w:cs="Arial"/>
          <w:noProof/>
        </w:rPr>
        <w:t> </w:t>
      </w:r>
      <w:r w:rsidRPr="00707962">
        <w:rPr>
          <w:rFonts w:cs="Arial"/>
        </w:rPr>
        <w:fldChar w:fldCharType="end"/>
      </w:r>
      <w:permEnd w:id="592784464"/>
      <w:r w:rsidRPr="00707962">
        <w:rPr>
          <w:rFonts w:cs="Arial"/>
        </w:rPr>
        <w:t>»</w:t>
      </w:r>
      <w:permStart w:id="1108557579" w:edGrp="everyone"/>
      <w:r w:rsidRPr="00707962">
        <w:rPr>
          <w:rFonts w:cs="Arial"/>
        </w:rPr>
        <w:fldChar w:fldCharType="begin">
          <w:ffData>
            <w:name w:val=""/>
            <w:enabled/>
            <w:calcOnExit w:val="0"/>
            <w:textInput/>
          </w:ffData>
        </w:fldChar>
      </w:r>
      <w:r w:rsidRPr="00707962">
        <w:rPr>
          <w:rFonts w:cs="Arial"/>
        </w:rPr>
        <w:instrText xml:space="preserve"> FORMTEXT </w:instrText>
      </w:r>
      <w:r w:rsidRPr="00707962">
        <w:rPr>
          <w:rFonts w:cs="Arial"/>
        </w:rPr>
      </w:r>
      <w:r w:rsidRPr="00707962">
        <w:rPr>
          <w:rFonts w:cs="Arial"/>
        </w:rPr>
        <w:fldChar w:fldCharType="separate"/>
      </w:r>
      <w:r w:rsidRPr="00707962">
        <w:rPr>
          <w:rFonts w:eastAsia="MS Mincho" w:cs="Arial"/>
          <w:noProof/>
        </w:rPr>
        <w:t> </w:t>
      </w:r>
      <w:r w:rsidRPr="00707962">
        <w:rPr>
          <w:rFonts w:eastAsia="MS Mincho" w:cs="Arial"/>
          <w:noProof/>
        </w:rPr>
        <w:t> </w:t>
      </w:r>
      <w:r w:rsidRPr="00707962">
        <w:rPr>
          <w:rFonts w:eastAsia="MS Mincho" w:cs="Arial"/>
          <w:noProof/>
        </w:rPr>
        <w:t> </w:t>
      </w:r>
      <w:r w:rsidRPr="00707962">
        <w:rPr>
          <w:rFonts w:eastAsia="MS Mincho" w:cs="Arial"/>
          <w:noProof/>
        </w:rPr>
        <w:t> </w:t>
      </w:r>
      <w:r w:rsidRPr="00707962">
        <w:rPr>
          <w:rFonts w:eastAsia="MS Mincho" w:cs="Arial"/>
          <w:noProof/>
        </w:rPr>
        <w:t> </w:t>
      </w:r>
      <w:r w:rsidRPr="00707962">
        <w:rPr>
          <w:rFonts w:cs="Arial"/>
        </w:rPr>
        <w:fldChar w:fldCharType="end"/>
      </w:r>
      <w:permEnd w:id="1108557579"/>
      <w:r w:rsidRPr="00707962">
        <w:rPr>
          <w:rFonts w:cs="Arial"/>
        </w:rPr>
        <w:t xml:space="preserve"> 20</w:t>
      </w:r>
      <w:permStart w:id="149168720" w:edGrp="everyone"/>
      <w:r w:rsidRPr="00707962">
        <w:rPr>
          <w:rFonts w:cs="Arial"/>
        </w:rPr>
        <w:fldChar w:fldCharType="begin">
          <w:ffData>
            <w:name w:val=""/>
            <w:enabled/>
            <w:calcOnExit w:val="0"/>
            <w:textInput/>
          </w:ffData>
        </w:fldChar>
      </w:r>
      <w:r w:rsidRPr="00707962">
        <w:rPr>
          <w:rFonts w:cs="Arial"/>
        </w:rPr>
        <w:instrText xml:space="preserve"> FORMTEXT </w:instrText>
      </w:r>
      <w:r w:rsidRPr="00707962">
        <w:rPr>
          <w:rFonts w:cs="Arial"/>
        </w:rPr>
      </w:r>
      <w:r w:rsidRPr="00707962">
        <w:rPr>
          <w:rFonts w:cs="Arial"/>
        </w:rPr>
        <w:fldChar w:fldCharType="separate"/>
      </w:r>
      <w:r w:rsidRPr="00707962">
        <w:rPr>
          <w:rFonts w:cs="Arial"/>
          <w:noProof/>
        </w:rPr>
        <w:t> </w:t>
      </w:r>
      <w:r w:rsidRPr="00707962">
        <w:rPr>
          <w:rFonts w:cs="Arial"/>
          <w:noProof/>
        </w:rPr>
        <w:t> </w:t>
      </w:r>
      <w:r w:rsidRPr="00707962">
        <w:rPr>
          <w:rFonts w:cs="Arial"/>
          <w:noProof/>
        </w:rPr>
        <w:t> </w:t>
      </w:r>
      <w:r w:rsidRPr="00707962">
        <w:rPr>
          <w:rFonts w:cs="Arial"/>
          <w:noProof/>
        </w:rPr>
        <w:t> </w:t>
      </w:r>
      <w:r w:rsidRPr="00707962">
        <w:rPr>
          <w:rFonts w:cs="Arial"/>
          <w:noProof/>
        </w:rPr>
        <w:t> </w:t>
      </w:r>
      <w:r w:rsidRPr="00707962">
        <w:rPr>
          <w:rFonts w:cs="Arial"/>
        </w:rPr>
        <w:fldChar w:fldCharType="end"/>
      </w:r>
      <w:permEnd w:id="149168720"/>
      <w:r w:rsidRPr="00707962">
        <w:rPr>
          <w:rFonts w:cs="Arial"/>
          <w:sz w:val="18"/>
          <w:szCs w:val="18"/>
        </w:rPr>
        <w:t xml:space="preserve"> г.</w:t>
      </w:r>
    </w:p>
    <w:p w:rsidR="00942218" w:rsidRPr="00D7528B" w:rsidRDefault="00942218" w:rsidP="00707962">
      <w:pPr>
        <w:rPr>
          <w:rFonts w:cs="Arial"/>
          <w:sz w:val="18"/>
          <w:szCs w:val="18"/>
        </w:rPr>
      </w:pPr>
    </w:p>
    <w:p w:rsidR="00D7528B" w:rsidRDefault="00707962" w:rsidP="00D7528B">
      <w:pPr>
        <w:spacing w:line="360" w:lineRule="auto"/>
        <w:rPr>
          <w:rFonts w:cs="Arial"/>
        </w:rPr>
      </w:pPr>
      <w:r w:rsidRPr="00D7528B">
        <w:rPr>
          <w:rFonts w:cs="Arial"/>
          <w:b/>
        </w:rPr>
        <w:t>Публичное акционерное общество «БАНК УРАЛСИБ»</w:t>
      </w:r>
      <w:r w:rsidRPr="00D7528B">
        <w:rPr>
          <w:rFonts w:cs="Arial"/>
        </w:rPr>
        <w:t>, имеющее лицензию на осуществление депозитарной деятельности от «</w:t>
      </w:r>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eastAsia="MS Mincho" w:cs="Arial"/>
          <w:noProof/>
        </w:rPr>
        <w:t>07</w:t>
      </w:r>
      <w:r w:rsidRPr="00D7528B">
        <w:rPr>
          <w:rFonts w:cs="Arial"/>
        </w:rPr>
        <w:fldChar w:fldCharType="end"/>
      </w:r>
      <w:r w:rsidRPr="00D7528B">
        <w:rPr>
          <w:rFonts w:cs="Arial"/>
        </w:rPr>
        <w:t>»</w:t>
      </w:r>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eastAsia="MS Mincho" w:cs="Arial"/>
          <w:noProof/>
        </w:rPr>
        <w:t>марта</w:t>
      </w:r>
      <w:r w:rsidRPr="00D7528B">
        <w:rPr>
          <w:rFonts w:cs="Arial"/>
        </w:rPr>
        <w:fldChar w:fldCharType="end"/>
      </w:r>
      <w:r w:rsidRPr="00D7528B">
        <w:rPr>
          <w:rFonts w:cs="Arial"/>
        </w:rPr>
        <w:t xml:space="preserve"> 200</w:t>
      </w:r>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eastAsia="MS Mincho" w:cs="Arial"/>
          <w:noProof/>
        </w:rPr>
        <w:t>3</w:t>
      </w:r>
      <w:r w:rsidRPr="00D7528B">
        <w:rPr>
          <w:rFonts w:cs="Arial"/>
        </w:rPr>
        <w:fldChar w:fldCharType="end"/>
      </w:r>
      <w:r w:rsidRPr="00D7528B">
        <w:rPr>
          <w:rFonts w:cs="Arial"/>
        </w:rPr>
        <w:t xml:space="preserve"> г. № 045-06473-000100, </w:t>
      </w:r>
      <w:r w:rsidR="0023780A" w:rsidRPr="00D7528B">
        <w:rPr>
          <w:rFonts w:cs="Arial"/>
        </w:rPr>
        <w:t xml:space="preserve">выданную Центральным банком Российской Федерации (Банком России), </w:t>
      </w:r>
      <w:r w:rsidRPr="00D7528B">
        <w:rPr>
          <w:rFonts w:cs="Arial"/>
        </w:rPr>
        <w:t xml:space="preserve">являющееся правопреемником Открытого акционерного общества Акционерного коммерческого банка «УРАЛСИБ-ЮГ БАНК» по Депозитарному договору (договору счета депо) № </w:t>
      </w:r>
      <w:permStart w:id="864106083"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cs="Arial"/>
        </w:rPr>
        <w:fldChar w:fldCharType="end"/>
      </w:r>
      <w:permEnd w:id="864106083"/>
      <w:r w:rsidRPr="00D7528B">
        <w:rPr>
          <w:rFonts w:cs="Arial"/>
        </w:rPr>
        <w:t xml:space="preserve"> от «</w:t>
      </w:r>
      <w:permStart w:id="1791568841"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cs="Arial"/>
        </w:rPr>
        <w:fldChar w:fldCharType="end"/>
      </w:r>
      <w:permEnd w:id="1791568841"/>
      <w:r w:rsidRPr="00D7528B">
        <w:rPr>
          <w:rFonts w:cs="Arial"/>
        </w:rPr>
        <w:t>»</w:t>
      </w:r>
      <w:permStart w:id="1936678003"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cs="Arial"/>
        </w:rPr>
        <w:fldChar w:fldCharType="end"/>
      </w:r>
      <w:permEnd w:id="1936678003"/>
      <w:r w:rsidRPr="00D7528B">
        <w:rPr>
          <w:rFonts w:cs="Arial"/>
        </w:rPr>
        <w:t xml:space="preserve"> </w:t>
      </w:r>
      <w:permStart w:id="176507011"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cs="Arial"/>
        </w:rPr>
        <w:fldChar w:fldCharType="end"/>
      </w:r>
      <w:permEnd w:id="176507011"/>
      <w:r w:rsidRPr="00D7528B">
        <w:rPr>
          <w:rFonts w:cs="Arial"/>
        </w:rPr>
        <w:t xml:space="preserve"> г., именуемый в дальнейшем «Депозитарий», в лице </w:t>
      </w:r>
      <w:permStart w:id="1373655460"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cs="Arial"/>
        </w:rPr>
        <w:t> </w:t>
      </w:r>
      <w:r w:rsidRPr="00D7528B">
        <w:rPr>
          <w:rFonts w:cs="Arial"/>
        </w:rPr>
        <w:t> </w:t>
      </w:r>
      <w:r w:rsidRPr="00D7528B">
        <w:rPr>
          <w:rFonts w:cs="Arial"/>
        </w:rPr>
        <w:t> </w:t>
      </w:r>
      <w:r w:rsidRPr="00D7528B">
        <w:rPr>
          <w:rFonts w:cs="Arial"/>
        </w:rPr>
        <w:t> </w:t>
      </w:r>
      <w:r w:rsidRPr="00D7528B">
        <w:rPr>
          <w:rFonts w:cs="Arial"/>
        </w:rPr>
        <w:t> </w:t>
      </w:r>
      <w:r w:rsidRPr="00D7528B">
        <w:rPr>
          <w:rFonts w:cs="Arial"/>
        </w:rPr>
        <w:fldChar w:fldCharType="end"/>
      </w:r>
      <w:permEnd w:id="1373655460"/>
      <w:r w:rsidRPr="00D7528B">
        <w:rPr>
          <w:rFonts w:cs="Arial"/>
        </w:rPr>
        <w:t>,</w:t>
      </w:r>
      <w:r w:rsidR="00D7528B" w:rsidRPr="00D7528B">
        <w:rPr>
          <w:rFonts w:cs="Arial"/>
        </w:rPr>
        <w:t xml:space="preserve"> </w:t>
      </w:r>
      <w:r w:rsidRPr="00D7528B">
        <w:rPr>
          <w:rFonts w:cs="Arial"/>
        </w:rPr>
        <w:t xml:space="preserve">действующего на основании </w:t>
      </w:r>
      <w:permStart w:id="1965637528"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cs="Arial"/>
        </w:rPr>
        <w:t> </w:t>
      </w:r>
      <w:r w:rsidRPr="00D7528B">
        <w:rPr>
          <w:rFonts w:cs="Arial"/>
        </w:rPr>
        <w:t> </w:t>
      </w:r>
      <w:r w:rsidRPr="00D7528B">
        <w:rPr>
          <w:rFonts w:cs="Arial"/>
        </w:rPr>
        <w:t> </w:t>
      </w:r>
      <w:r w:rsidRPr="00D7528B">
        <w:rPr>
          <w:rFonts w:cs="Arial"/>
        </w:rPr>
        <w:t> </w:t>
      </w:r>
      <w:r w:rsidRPr="00D7528B">
        <w:rPr>
          <w:rFonts w:cs="Arial"/>
        </w:rPr>
        <w:t> </w:t>
      </w:r>
      <w:r w:rsidRPr="00D7528B">
        <w:rPr>
          <w:rFonts w:cs="Arial"/>
        </w:rPr>
        <w:fldChar w:fldCharType="end"/>
      </w:r>
      <w:permEnd w:id="1965637528"/>
      <w:r w:rsidRPr="00D7528B">
        <w:rPr>
          <w:rFonts w:cs="Arial"/>
        </w:rPr>
        <w:t>,</w:t>
      </w:r>
      <w:r w:rsidR="00D7528B">
        <w:rPr>
          <w:rFonts w:cs="Arial"/>
        </w:rPr>
        <w:t xml:space="preserve"> </w:t>
      </w:r>
      <w:r w:rsidRPr="00D7528B">
        <w:rPr>
          <w:rFonts w:cs="Arial"/>
        </w:rPr>
        <w:t xml:space="preserve">с одной стороны, </w:t>
      </w:r>
    </w:p>
    <w:p w:rsidR="00707962" w:rsidRPr="00D7528B" w:rsidRDefault="00707962" w:rsidP="00D7528B">
      <w:pPr>
        <w:spacing w:line="360" w:lineRule="auto"/>
        <w:rPr>
          <w:rFonts w:cs="Arial"/>
        </w:rPr>
      </w:pPr>
      <w:r w:rsidRPr="00D7528B">
        <w:rPr>
          <w:rFonts w:cs="Arial"/>
        </w:rPr>
        <w:t xml:space="preserve">и </w:t>
      </w:r>
      <w:permStart w:id="364347284" w:edGrp="everyone"/>
      <w:r w:rsidRPr="00D7528B">
        <w:rPr>
          <w:rFonts w:cs="Arial"/>
          <w:b/>
        </w:rPr>
        <w:fldChar w:fldCharType="begin">
          <w:ffData>
            <w:name w:val=""/>
            <w:enabled/>
            <w:calcOnExit w:val="0"/>
            <w:textInput/>
          </w:ffData>
        </w:fldChar>
      </w:r>
      <w:r w:rsidRPr="00D7528B">
        <w:rPr>
          <w:rFonts w:cs="Arial"/>
          <w:b/>
        </w:rPr>
        <w:instrText xml:space="preserve"> FORMTEXT </w:instrText>
      </w:r>
      <w:r w:rsidRPr="00D7528B">
        <w:rPr>
          <w:rFonts w:cs="Arial"/>
          <w:b/>
        </w:rPr>
      </w:r>
      <w:r w:rsidRPr="00D7528B">
        <w:rPr>
          <w:rFonts w:cs="Arial"/>
          <w:b/>
        </w:rPr>
        <w:fldChar w:fldCharType="separate"/>
      </w:r>
      <w:r w:rsidRPr="00D7528B">
        <w:rPr>
          <w:rFonts w:cs="Arial"/>
          <w:b/>
        </w:rPr>
        <w:t> </w:t>
      </w:r>
      <w:r w:rsidRPr="00D7528B">
        <w:rPr>
          <w:rFonts w:cs="Arial"/>
          <w:b/>
        </w:rPr>
        <w:t> </w:t>
      </w:r>
      <w:r w:rsidRPr="00D7528B">
        <w:rPr>
          <w:rFonts w:cs="Arial"/>
          <w:b/>
        </w:rPr>
        <w:t> </w:t>
      </w:r>
      <w:r w:rsidRPr="00D7528B">
        <w:rPr>
          <w:rFonts w:cs="Arial"/>
          <w:b/>
        </w:rPr>
        <w:t> </w:t>
      </w:r>
      <w:r w:rsidRPr="00D7528B">
        <w:rPr>
          <w:rFonts w:cs="Arial"/>
          <w:b/>
        </w:rPr>
        <w:t> </w:t>
      </w:r>
      <w:r w:rsidRPr="00D7528B">
        <w:rPr>
          <w:rFonts w:cs="Arial"/>
          <w:b/>
        </w:rPr>
        <w:fldChar w:fldCharType="end"/>
      </w:r>
      <w:permEnd w:id="364347284"/>
      <w:r w:rsidRPr="00D7528B">
        <w:rPr>
          <w:rFonts w:cs="Arial"/>
        </w:rPr>
        <w:t>,</w:t>
      </w:r>
      <w:r w:rsidR="00D7528B">
        <w:rPr>
          <w:rFonts w:cs="Arial"/>
        </w:rPr>
        <w:t xml:space="preserve"> </w:t>
      </w:r>
      <w:r w:rsidRPr="00D7528B">
        <w:rPr>
          <w:rFonts w:cs="Arial"/>
        </w:rPr>
        <w:t>и</w:t>
      </w:r>
      <w:r w:rsidR="00D7528B" w:rsidRPr="00D7528B">
        <w:rPr>
          <w:rFonts w:cs="Arial"/>
        </w:rPr>
        <w:t>менуемый в дальнейшем «Клиент (Д</w:t>
      </w:r>
      <w:r w:rsidRPr="00D7528B">
        <w:rPr>
          <w:rFonts w:cs="Arial"/>
        </w:rPr>
        <w:t xml:space="preserve">епонент)», в лице </w:t>
      </w:r>
      <w:permStart w:id="383075606"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cs="Arial"/>
        </w:rPr>
        <w:fldChar w:fldCharType="end"/>
      </w:r>
      <w:permEnd w:id="383075606"/>
      <w:r w:rsidRPr="00D7528B">
        <w:rPr>
          <w:rFonts w:cs="Arial"/>
        </w:rPr>
        <w:t xml:space="preserve">, действующего на основании </w:t>
      </w:r>
      <w:permStart w:id="634784812"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eastAsia="MS Mincho" w:cs="Arial"/>
          <w:noProof/>
        </w:rPr>
        <w:t> </w:t>
      </w:r>
      <w:r w:rsidRPr="00D7528B">
        <w:rPr>
          <w:rFonts w:cs="Arial"/>
        </w:rPr>
        <w:fldChar w:fldCharType="end"/>
      </w:r>
      <w:permEnd w:id="634784812"/>
      <w:r w:rsidRPr="00D7528B">
        <w:rPr>
          <w:rFonts w:cs="Arial"/>
        </w:rPr>
        <w:t xml:space="preserve"> </w:t>
      </w:r>
    </w:p>
    <w:p w:rsidR="00707962" w:rsidRPr="00D7528B" w:rsidRDefault="00707962" w:rsidP="00D7528B">
      <w:pPr>
        <w:spacing w:line="360" w:lineRule="auto"/>
        <w:rPr>
          <w:rFonts w:cs="Arial"/>
        </w:rPr>
      </w:pPr>
      <w:r w:rsidRPr="00D7528B">
        <w:rPr>
          <w:rFonts w:cs="Arial"/>
        </w:rPr>
        <w:t>с другой стороны, вместе либо по отдельности именуемые «Стороны» либо «Сторона» соответственно, заключили настоящее Дополнительное соглашение к Депозитарному договору (договору счета депо) №</w:t>
      </w:r>
      <w:permStart w:id="1176186287"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cs="Arial"/>
        </w:rPr>
        <w:t> </w:t>
      </w:r>
      <w:r w:rsidRPr="00D7528B">
        <w:rPr>
          <w:rFonts w:cs="Arial"/>
        </w:rPr>
        <w:t> </w:t>
      </w:r>
      <w:r w:rsidRPr="00D7528B">
        <w:rPr>
          <w:rFonts w:cs="Arial"/>
        </w:rPr>
        <w:t> </w:t>
      </w:r>
      <w:r w:rsidRPr="00D7528B">
        <w:rPr>
          <w:rFonts w:cs="Arial"/>
        </w:rPr>
        <w:t> </w:t>
      </w:r>
      <w:r w:rsidRPr="00D7528B">
        <w:rPr>
          <w:rFonts w:cs="Arial"/>
        </w:rPr>
        <w:t> </w:t>
      </w:r>
      <w:r w:rsidRPr="00D7528B">
        <w:rPr>
          <w:rFonts w:cs="Arial"/>
        </w:rPr>
        <w:fldChar w:fldCharType="end"/>
      </w:r>
      <w:permEnd w:id="1176186287"/>
      <w:r w:rsidRPr="00D7528B">
        <w:rPr>
          <w:rFonts w:cs="Arial"/>
        </w:rPr>
        <w:t xml:space="preserve"> от «</w:t>
      </w:r>
      <w:permStart w:id="1176251973"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cs="Arial"/>
        </w:rPr>
        <w:t> </w:t>
      </w:r>
      <w:r w:rsidRPr="00D7528B">
        <w:rPr>
          <w:rFonts w:cs="Arial"/>
        </w:rPr>
        <w:t> </w:t>
      </w:r>
      <w:r w:rsidRPr="00D7528B">
        <w:rPr>
          <w:rFonts w:cs="Arial"/>
        </w:rPr>
        <w:t> </w:t>
      </w:r>
      <w:r w:rsidRPr="00D7528B">
        <w:rPr>
          <w:rFonts w:cs="Arial"/>
        </w:rPr>
        <w:t> </w:t>
      </w:r>
      <w:r w:rsidRPr="00D7528B">
        <w:rPr>
          <w:rFonts w:cs="Arial"/>
        </w:rPr>
        <w:t> </w:t>
      </w:r>
      <w:r w:rsidRPr="00D7528B">
        <w:rPr>
          <w:rFonts w:cs="Arial"/>
        </w:rPr>
        <w:fldChar w:fldCharType="end"/>
      </w:r>
      <w:permEnd w:id="1176251973"/>
      <w:r w:rsidRPr="00D7528B">
        <w:rPr>
          <w:rFonts w:cs="Arial"/>
        </w:rPr>
        <w:t>»</w:t>
      </w:r>
      <w:permStart w:id="6905414"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cs="Arial"/>
        </w:rPr>
        <w:t> </w:t>
      </w:r>
      <w:r w:rsidRPr="00D7528B">
        <w:rPr>
          <w:rFonts w:cs="Arial"/>
        </w:rPr>
        <w:t> </w:t>
      </w:r>
      <w:r w:rsidRPr="00D7528B">
        <w:rPr>
          <w:rFonts w:cs="Arial"/>
        </w:rPr>
        <w:t> </w:t>
      </w:r>
      <w:r w:rsidRPr="00D7528B">
        <w:rPr>
          <w:rFonts w:cs="Arial"/>
        </w:rPr>
        <w:t> </w:t>
      </w:r>
      <w:r w:rsidRPr="00D7528B">
        <w:rPr>
          <w:rFonts w:cs="Arial"/>
        </w:rPr>
        <w:t> </w:t>
      </w:r>
      <w:r w:rsidRPr="00D7528B">
        <w:rPr>
          <w:rFonts w:cs="Arial"/>
        </w:rPr>
        <w:fldChar w:fldCharType="end"/>
      </w:r>
      <w:permEnd w:id="6905414"/>
      <w:r w:rsidRPr="00D7528B">
        <w:rPr>
          <w:rFonts w:cs="Arial"/>
        </w:rPr>
        <w:t xml:space="preserve"> </w:t>
      </w:r>
      <w:permStart w:id="1944019543" w:edGrp="everyone"/>
      <w:r w:rsidRPr="00D7528B">
        <w:rPr>
          <w:rFonts w:cs="Arial"/>
        </w:rPr>
        <w:fldChar w:fldCharType="begin">
          <w:ffData>
            <w:name w:val=""/>
            <w:enabled/>
            <w:calcOnExit w:val="0"/>
            <w:textInput/>
          </w:ffData>
        </w:fldChar>
      </w:r>
      <w:r w:rsidRPr="00D7528B">
        <w:rPr>
          <w:rFonts w:cs="Arial"/>
        </w:rPr>
        <w:instrText xml:space="preserve"> FORMTEXT </w:instrText>
      </w:r>
      <w:r w:rsidRPr="00D7528B">
        <w:rPr>
          <w:rFonts w:cs="Arial"/>
        </w:rPr>
      </w:r>
      <w:r w:rsidRPr="00D7528B">
        <w:rPr>
          <w:rFonts w:cs="Arial"/>
        </w:rPr>
        <w:fldChar w:fldCharType="separate"/>
      </w:r>
      <w:r w:rsidRPr="00D7528B">
        <w:rPr>
          <w:rFonts w:cs="Arial"/>
        </w:rPr>
        <w:t> </w:t>
      </w:r>
      <w:r w:rsidRPr="00D7528B">
        <w:rPr>
          <w:rFonts w:cs="Arial"/>
        </w:rPr>
        <w:t> </w:t>
      </w:r>
      <w:r w:rsidRPr="00D7528B">
        <w:rPr>
          <w:rFonts w:cs="Arial"/>
        </w:rPr>
        <w:t> </w:t>
      </w:r>
      <w:r w:rsidRPr="00D7528B">
        <w:rPr>
          <w:rFonts w:cs="Arial"/>
        </w:rPr>
        <w:t> </w:t>
      </w:r>
      <w:r w:rsidRPr="00D7528B">
        <w:rPr>
          <w:rFonts w:cs="Arial"/>
        </w:rPr>
        <w:t> </w:t>
      </w:r>
      <w:r w:rsidRPr="00D7528B">
        <w:rPr>
          <w:rFonts w:cs="Arial"/>
        </w:rPr>
        <w:fldChar w:fldCharType="end"/>
      </w:r>
      <w:permEnd w:id="1944019543"/>
      <w:r w:rsidRPr="00D7528B">
        <w:rPr>
          <w:rFonts w:cs="Arial"/>
        </w:rPr>
        <w:t xml:space="preserve"> г. (далее по тексту – «Соглашение») о нижеследующем:</w:t>
      </w:r>
    </w:p>
    <w:p w:rsidR="00942218" w:rsidRPr="00D7528B" w:rsidRDefault="00942218" w:rsidP="00707962">
      <w:pPr>
        <w:rPr>
          <w:rFonts w:cs="Arial"/>
        </w:rPr>
      </w:pPr>
    </w:p>
    <w:p w:rsidR="00942218" w:rsidRPr="00942218" w:rsidRDefault="00942218" w:rsidP="00942218">
      <w:pPr>
        <w:numPr>
          <w:ilvl w:val="0"/>
          <w:numId w:val="29"/>
        </w:numPr>
        <w:jc w:val="left"/>
        <w:rPr>
          <w:rFonts w:cs="Arial"/>
        </w:rPr>
      </w:pPr>
      <w:r w:rsidRPr="00942218">
        <w:rPr>
          <w:rFonts w:cs="Arial"/>
        </w:rPr>
        <w:t xml:space="preserve">Внести изменения и дополнения в Депозитарный договор (договор счета депо) № </w:t>
      </w:r>
      <w:permStart w:id="27332204" w:edGrp="everyone"/>
      <w:r w:rsidRPr="00942218">
        <w:rPr>
          <w:rFonts w:cs="Arial"/>
        </w:rPr>
        <w:fldChar w:fldCharType="begin">
          <w:ffData>
            <w:name w:val=""/>
            <w:enabled/>
            <w:calcOnExit w:val="0"/>
            <w:textInput/>
          </w:ffData>
        </w:fldChar>
      </w:r>
      <w:r w:rsidRPr="00942218">
        <w:rPr>
          <w:rFonts w:cs="Arial"/>
        </w:rPr>
        <w:instrText xml:space="preserve"> FORMTEXT </w:instrText>
      </w:r>
      <w:r w:rsidRPr="00942218">
        <w:rPr>
          <w:rFonts w:cs="Arial"/>
        </w:rPr>
      </w:r>
      <w:r w:rsidRPr="00942218">
        <w:rPr>
          <w:rFonts w:cs="Arial"/>
        </w:rPr>
        <w:fldChar w:fldCharType="separate"/>
      </w:r>
      <w:r w:rsidRPr="00942218">
        <w:rPr>
          <w:rFonts w:cs="Arial"/>
        </w:rPr>
        <w:t> </w:t>
      </w:r>
      <w:r w:rsidRPr="00942218">
        <w:rPr>
          <w:rFonts w:cs="Arial"/>
        </w:rPr>
        <w:t> </w:t>
      </w:r>
      <w:r w:rsidRPr="00942218">
        <w:rPr>
          <w:rFonts w:cs="Arial"/>
        </w:rPr>
        <w:t> </w:t>
      </w:r>
      <w:r w:rsidRPr="00942218">
        <w:rPr>
          <w:rFonts w:cs="Arial"/>
        </w:rPr>
        <w:t> </w:t>
      </w:r>
      <w:r w:rsidRPr="00942218">
        <w:rPr>
          <w:rFonts w:cs="Arial"/>
        </w:rPr>
        <w:t> </w:t>
      </w:r>
      <w:r w:rsidRPr="00942218">
        <w:rPr>
          <w:rFonts w:cs="Arial"/>
        </w:rPr>
        <w:fldChar w:fldCharType="end"/>
      </w:r>
      <w:permEnd w:id="27332204"/>
      <w:r w:rsidRPr="00942218">
        <w:rPr>
          <w:rFonts w:cs="Arial"/>
        </w:rPr>
        <w:t xml:space="preserve"> от «</w:t>
      </w:r>
      <w:permStart w:id="857547388" w:edGrp="everyone"/>
      <w:r w:rsidRPr="00942218">
        <w:rPr>
          <w:rFonts w:cs="Arial"/>
        </w:rPr>
        <w:fldChar w:fldCharType="begin">
          <w:ffData>
            <w:name w:val=""/>
            <w:enabled/>
            <w:calcOnExit w:val="0"/>
            <w:textInput/>
          </w:ffData>
        </w:fldChar>
      </w:r>
      <w:r w:rsidRPr="00942218">
        <w:rPr>
          <w:rFonts w:cs="Arial"/>
        </w:rPr>
        <w:instrText xml:space="preserve"> FORMTEXT </w:instrText>
      </w:r>
      <w:r w:rsidRPr="00942218">
        <w:rPr>
          <w:rFonts w:cs="Arial"/>
        </w:rPr>
      </w:r>
      <w:r w:rsidRPr="00942218">
        <w:rPr>
          <w:rFonts w:cs="Arial"/>
        </w:rPr>
        <w:fldChar w:fldCharType="separate"/>
      </w:r>
      <w:r w:rsidRPr="00942218">
        <w:rPr>
          <w:rFonts w:cs="Arial"/>
        </w:rPr>
        <w:t> </w:t>
      </w:r>
      <w:r w:rsidRPr="00942218">
        <w:rPr>
          <w:rFonts w:cs="Arial"/>
        </w:rPr>
        <w:t> </w:t>
      </w:r>
      <w:r w:rsidRPr="00942218">
        <w:rPr>
          <w:rFonts w:cs="Arial"/>
        </w:rPr>
        <w:t> </w:t>
      </w:r>
      <w:r w:rsidRPr="00942218">
        <w:rPr>
          <w:rFonts w:cs="Arial"/>
        </w:rPr>
        <w:t> </w:t>
      </w:r>
      <w:r w:rsidRPr="00942218">
        <w:rPr>
          <w:rFonts w:cs="Arial"/>
        </w:rPr>
        <w:t> </w:t>
      </w:r>
      <w:r w:rsidRPr="00942218">
        <w:rPr>
          <w:rFonts w:cs="Arial"/>
        </w:rPr>
        <w:fldChar w:fldCharType="end"/>
      </w:r>
      <w:permEnd w:id="857547388"/>
      <w:r w:rsidRPr="00942218">
        <w:rPr>
          <w:rFonts w:cs="Arial"/>
        </w:rPr>
        <w:t>»</w:t>
      </w:r>
      <w:permStart w:id="1681793348" w:edGrp="everyone"/>
      <w:r w:rsidRPr="00942218">
        <w:rPr>
          <w:rFonts w:cs="Arial"/>
        </w:rPr>
        <w:fldChar w:fldCharType="begin">
          <w:ffData>
            <w:name w:val=""/>
            <w:enabled/>
            <w:calcOnExit w:val="0"/>
            <w:textInput/>
          </w:ffData>
        </w:fldChar>
      </w:r>
      <w:r w:rsidRPr="00942218">
        <w:rPr>
          <w:rFonts w:cs="Arial"/>
        </w:rPr>
        <w:instrText xml:space="preserve"> FORMTEXT </w:instrText>
      </w:r>
      <w:r w:rsidRPr="00942218">
        <w:rPr>
          <w:rFonts w:cs="Arial"/>
        </w:rPr>
      </w:r>
      <w:r w:rsidRPr="00942218">
        <w:rPr>
          <w:rFonts w:cs="Arial"/>
        </w:rPr>
        <w:fldChar w:fldCharType="separate"/>
      </w:r>
      <w:r w:rsidRPr="00942218">
        <w:rPr>
          <w:rFonts w:cs="Arial"/>
        </w:rPr>
        <w:t> </w:t>
      </w:r>
      <w:r w:rsidRPr="00942218">
        <w:rPr>
          <w:rFonts w:cs="Arial"/>
        </w:rPr>
        <w:t> </w:t>
      </w:r>
      <w:r w:rsidRPr="00942218">
        <w:rPr>
          <w:rFonts w:cs="Arial"/>
        </w:rPr>
        <w:t> </w:t>
      </w:r>
      <w:r w:rsidRPr="00942218">
        <w:rPr>
          <w:rFonts w:cs="Arial"/>
        </w:rPr>
        <w:t> </w:t>
      </w:r>
      <w:r w:rsidRPr="00942218">
        <w:rPr>
          <w:rFonts w:cs="Arial"/>
        </w:rPr>
        <w:t> </w:t>
      </w:r>
      <w:r w:rsidRPr="00942218">
        <w:rPr>
          <w:rFonts w:cs="Arial"/>
        </w:rPr>
        <w:fldChar w:fldCharType="end"/>
      </w:r>
      <w:permEnd w:id="1681793348"/>
      <w:r w:rsidRPr="00942218">
        <w:rPr>
          <w:rFonts w:cs="Arial"/>
        </w:rPr>
        <w:t xml:space="preserve"> </w:t>
      </w:r>
      <w:permStart w:id="197814739" w:edGrp="everyone"/>
      <w:r w:rsidRPr="00942218">
        <w:rPr>
          <w:rFonts w:cs="Arial"/>
        </w:rPr>
        <w:fldChar w:fldCharType="begin">
          <w:ffData>
            <w:name w:val=""/>
            <w:enabled/>
            <w:calcOnExit w:val="0"/>
            <w:textInput/>
          </w:ffData>
        </w:fldChar>
      </w:r>
      <w:r w:rsidRPr="00942218">
        <w:rPr>
          <w:rFonts w:cs="Arial"/>
        </w:rPr>
        <w:instrText xml:space="preserve"> FORMTEXT </w:instrText>
      </w:r>
      <w:r w:rsidRPr="00942218">
        <w:rPr>
          <w:rFonts w:cs="Arial"/>
        </w:rPr>
      </w:r>
      <w:r w:rsidRPr="00942218">
        <w:rPr>
          <w:rFonts w:cs="Arial"/>
        </w:rPr>
        <w:fldChar w:fldCharType="separate"/>
      </w:r>
      <w:r w:rsidRPr="00942218">
        <w:rPr>
          <w:rFonts w:cs="Arial"/>
        </w:rPr>
        <w:t> </w:t>
      </w:r>
      <w:r w:rsidRPr="00942218">
        <w:rPr>
          <w:rFonts w:cs="Arial"/>
        </w:rPr>
        <w:t> </w:t>
      </w:r>
      <w:r w:rsidRPr="00942218">
        <w:rPr>
          <w:rFonts w:cs="Arial"/>
        </w:rPr>
        <w:t> </w:t>
      </w:r>
      <w:r w:rsidRPr="00942218">
        <w:rPr>
          <w:rFonts w:cs="Arial"/>
        </w:rPr>
        <w:t> </w:t>
      </w:r>
      <w:r w:rsidRPr="00942218">
        <w:rPr>
          <w:rFonts w:cs="Arial"/>
        </w:rPr>
        <w:t> </w:t>
      </w:r>
      <w:r w:rsidRPr="00942218">
        <w:rPr>
          <w:rFonts w:cs="Arial"/>
        </w:rPr>
        <w:fldChar w:fldCharType="end"/>
      </w:r>
      <w:permEnd w:id="197814739"/>
      <w:r w:rsidRPr="00942218">
        <w:rPr>
          <w:rFonts w:cs="Arial"/>
        </w:rPr>
        <w:t xml:space="preserve"> г., изложив его в следующей редакции:</w:t>
      </w:r>
    </w:p>
    <w:p w:rsidR="00853998" w:rsidRPr="00E834B8" w:rsidRDefault="00853998" w:rsidP="00853998">
      <w:pPr>
        <w:pStyle w:val="a1"/>
        <w:numPr>
          <w:ilvl w:val="0"/>
          <w:numId w:val="1"/>
        </w:numPr>
        <w:ind w:left="1134" w:hanging="425"/>
        <w:jc w:val="both"/>
        <w:rPr>
          <w:rFonts w:cs="Arial"/>
        </w:rPr>
      </w:pPr>
      <w:r w:rsidRPr="00E834B8">
        <w:rPr>
          <w:rFonts w:cs="Arial"/>
        </w:rPr>
        <w:t>предмет Договора</w:t>
      </w:r>
    </w:p>
    <w:p w:rsidR="00853998" w:rsidRPr="00E834B8" w:rsidRDefault="00853998" w:rsidP="00853998">
      <w:pPr>
        <w:pStyle w:val="a0"/>
        <w:numPr>
          <w:ilvl w:val="1"/>
          <w:numId w:val="1"/>
        </w:numPr>
        <w:tabs>
          <w:tab w:val="clear" w:pos="1556"/>
        </w:tabs>
        <w:ind w:left="709" w:hanging="709"/>
        <w:rPr>
          <w:rFonts w:cs="Arial"/>
        </w:rPr>
      </w:pPr>
      <w:r w:rsidRPr="00794FD9">
        <w:rPr>
          <w:rFonts w:cs="Arial"/>
        </w:rPr>
        <w:t>Депозитарий</w:t>
      </w:r>
      <w:r w:rsidRPr="00794FD9">
        <w:rPr>
          <w:rFonts w:cs="Arial"/>
          <w:lang w:val="ru-RU"/>
        </w:rPr>
        <w:t>,</w:t>
      </w:r>
      <w:r w:rsidRPr="00794FD9">
        <w:rPr>
          <w:rFonts w:cs="Arial"/>
        </w:rPr>
        <w:t xml:space="preserve"> </w:t>
      </w:r>
      <w:r w:rsidRPr="00794FD9">
        <w:rPr>
          <w:rFonts w:cs="Arial"/>
          <w:lang w:val="ru-RU"/>
        </w:rPr>
        <w:t xml:space="preserve">в соответствии с настоящим Депозитарным договором (далее – Договор), </w:t>
      </w:r>
      <w:r w:rsidRPr="00794FD9">
        <w:rPr>
          <w:rFonts w:cs="Arial"/>
        </w:rPr>
        <w:t>обязуется</w:t>
      </w:r>
      <w:r w:rsidRPr="00E834B8">
        <w:rPr>
          <w:rFonts w:cs="Arial"/>
        </w:rPr>
        <w:t xml:space="preserve"> осуществлять депозитарную деятельность в отношении ценных бумаг Клиента (Депонента). Депозитарная деятельность, осуществляемая в отношении ценных бумаг Клиента (Депонента), является базовой услугой, которая включает в себя:</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Хранение сертификатов ценных бумаг, учет и удостоверение прав Клиента (Депонента) на ценные бумаги путем открытия и ведения Депозитарием счетов депо Клиента (Депонента). Если ценные бумаги выпущены в документарной форме, то Депозитарий оказывает услугу по хранению сертификатов ценных бумаг, учету и удостоверению прав на ценные бумаги. Если ценные бумаги выпущены в бездокументарной форме, Депозитарий оказывает услугу по учету и удостоверению прав на ценные бумаги.</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Осуществление операций по счетам депо Клиента (Депонента).</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Содействие в реализации Добровольных корпоративных действий Клиенту (Депоненту) по принадлежащим Клиенту (Депоненту) ценным бумагам.</w:t>
      </w:r>
    </w:p>
    <w:p w:rsidR="00853998" w:rsidRPr="00E834B8" w:rsidRDefault="00853998" w:rsidP="00853998">
      <w:pPr>
        <w:pStyle w:val="a0"/>
        <w:numPr>
          <w:ilvl w:val="1"/>
          <w:numId w:val="1"/>
        </w:numPr>
        <w:tabs>
          <w:tab w:val="clear" w:pos="1556"/>
        </w:tabs>
        <w:ind w:left="709" w:hanging="709"/>
        <w:rPr>
          <w:rFonts w:cs="Arial"/>
        </w:rPr>
      </w:pPr>
      <w:r w:rsidRPr="00E834B8">
        <w:rPr>
          <w:rFonts w:cs="Arial"/>
        </w:rPr>
        <w:t>Сопутствующие депозитарные услуги согласно разделу 5 настоящего Договора оказываются Клиенту (Депоненту) на основании дополнительного соглашения к настоящему Договору.</w:t>
      </w:r>
    </w:p>
    <w:p w:rsidR="00853998" w:rsidRPr="00E834B8" w:rsidRDefault="00853998" w:rsidP="00853998">
      <w:pPr>
        <w:pStyle w:val="a1"/>
        <w:numPr>
          <w:ilvl w:val="0"/>
          <w:numId w:val="1"/>
        </w:numPr>
        <w:ind w:left="1134" w:hanging="414"/>
        <w:jc w:val="both"/>
        <w:rPr>
          <w:rFonts w:cs="Arial"/>
        </w:rPr>
      </w:pPr>
      <w:r w:rsidRPr="00E834B8">
        <w:rPr>
          <w:rFonts w:cs="Arial"/>
        </w:rPr>
        <w:t>Порядок предоставления услуги</w:t>
      </w:r>
    </w:p>
    <w:p w:rsidR="00853998" w:rsidRPr="00E834B8" w:rsidRDefault="00853998" w:rsidP="00853998">
      <w:pPr>
        <w:pStyle w:val="a0"/>
        <w:numPr>
          <w:ilvl w:val="1"/>
          <w:numId w:val="1"/>
        </w:numPr>
        <w:tabs>
          <w:tab w:val="clear" w:pos="1556"/>
        </w:tabs>
        <w:ind w:left="709" w:hanging="709"/>
        <w:rPr>
          <w:rFonts w:cs="Arial"/>
        </w:rPr>
      </w:pPr>
      <w:r w:rsidRPr="00E834B8">
        <w:rPr>
          <w:rFonts w:cs="Arial"/>
        </w:rPr>
        <w:t xml:space="preserve">Депозитарий открывает и обслуживает индивидуальный счет/счета депо Клиента (Депонента) для учета ценных бумаг, принадлежащих Клиенту (Депоненту), отдельный/отдельные от счетов депо других Клиентов (Депонентов). Данный счет/счета депо классифицируется как счет депо владельца или доверительного управляющего. </w:t>
      </w:r>
      <w:r>
        <w:rPr>
          <w:rFonts w:cs="Arial"/>
          <w:lang w:val="ru-RU"/>
        </w:rPr>
        <w:t>В рамках одного Договора Депозитарий открывает</w:t>
      </w:r>
      <w:r w:rsidRPr="002A7A08">
        <w:rPr>
          <w:lang w:val="ru-RU"/>
        </w:rPr>
        <w:t xml:space="preserve"> Клиенту (Депоненту</w:t>
      </w:r>
      <w:r>
        <w:rPr>
          <w:rFonts w:cs="Arial"/>
          <w:lang w:val="ru-RU"/>
        </w:rPr>
        <w:t xml:space="preserve">) один неторговый счет депо; количество иных счетов депо, </w:t>
      </w:r>
      <w:r w:rsidRPr="00E834B8">
        <w:rPr>
          <w:rFonts w:cs="Arial"/>
        </w:rPr>
        <w:t>в том числе количество счетов депо одного вида,</w:t>
      </w:r>
      <w:r w:rsidRPr="002A7A08">
        <w:rPr>
          <w:lang w:val="ru-RU"/>
        </w:rPr>
        <w:t xml:space="preserve"> </w:t>
      </w:r>
      <w:r>
        <w:rPr>
          <w:lang w:val="ru-RU"/>
        </w:rPr>
        <w:t xml:space="preserve">в рамках Договора </w:t>
      </w:r>
      <w:r w:rsidRPr="002A7A08">
        <w:rPr>
          <w:lang w:val="ru-RU"/>
        </w:rPr>
        <w:t>не ограничено.</w:t>
      </w:r>
      <w:r>
        <w:rPr>
          <w:rFonts w:cs="Arial"/>
        </w:rPr>
        <w:t xml:space="preserve"> </w:t>
      </w:r>
    </w:p>
    <w:p w:rsidR="00853998" w:rsidRPr="008D0331" w:rsidRDefault="00853998" w:rsidP="00853998">
      <w:pPr>
        <w:pStyle w:val="a0"/>
        <w:numPr>
          <w:ilvl w:val="1"/>
          <w:numId w:val="1"/>
        </w:numPr>
        <w:tabs>
          <w:tab w:val="clear" w:pos="1556"/>
        </w:tabs>
        <w:ind w:left="709" w:hanging="709"/>
      </w:pPr>
      <w:r>
        <w:rPr>
          <w:lang w:val="ru-RU"/>
        </w:rPr>
        <w:t xml:space="preserve">С учетом порядка, установленного </w:t>
      </w:r>
      <w:r>
        <w:rPr>
          <w:rFonts w:cs="Arial"/>
        </w:rPr>
        <w:t>Условия</w:t>
      </w:r>
      <w:r>
        <w:rPr>
          <w:rFonts w:cs="Arial"/>
          <w:lang w:val="ru-RU"/>
        </w:rPr>
        <w:t>ми</w:t>
      </w:r>
      <w:r>
        <w:rPr>
          <w:rFonts w:cs="Arial"/>
        </w:rPr>
        <w:t xml:space="preserve"> осуществления</w:t>
      </w:r>
      <w:r w:rsidRPr="00E834B8">
        <w:rPr>
          <w:rFonts w:cs="Arial"/>
        </w:rPr>
        <w:t xml:space="preserve"> депозитарной деятельности (далее – Условия)</w:t>
      </w:r>
      <w:r>
        <w:rPr>
          <w:rFonts w:cs="Arial"/>
          <w:lang w:val="ru-RU"/>
        </w:rPr>
        <w:t xml:space="preserve">, </w:t>
      </w:r>
      <w:r w:rsidRPr="008D0331">
        <w:t>Депозитарий открывает Торговые счета депо Клиентам (Депонентам)</w:t>
      </w:r>
      <w:r>
        <w:rPr>
          <w:lang w:val="ru-RU"/>
        </w:rPr>
        <w:t xml:space="preserve"> - юридическим лицам</w:t>
      </w:r>
      <w:r w:rsidRPr="00F877F6">
        <w:rPr>
          <w:lang w:val="ru-RU"/>
        </w:rPr>
        <w:t xml:space="preserve"> </w:t>
      </w:r>
      <w:r w:rsidRPr="008D0331">
        <w:t xml:space="preserve">в соответствии с </w:t>
      </w:r>
      <w:r w:rsidRPr="008D0331">
        <w:rPr>
          <w:lang w:val="ru-RU"/>
        </w:rPr>
        <w:t xml:space="preserve">действующим </w:t>
      </w:r>
      <w:r w:rsidRPr="008D0331">
        <w:t>законодательством Российской Федерации в случае, если Депозитарию открыт торговый счет депо номинального держателя или субсчет депо номинального держателя в вышестоящем депозитарии.</w:t>
      </w:r>
    </w:p>
    <w:p w:rsidR="00853998" w:rsidRPr="008D0331" w:rsidRDefault="00853998" w:rsidP="00853998">
      <w:pPr>
        <w:pStyle w:val="ae"/>
        <w:numPr>
          <w:ilvl w:val="2"/>
          <w:numId w:val="1"/>
        </w:numPr>
        <w:tabs>
          <w:tab w:val="clear" w:pos="720"/>
        </w:tabs>
        <w:ind w:left="709" w:hanging="709"/>
      </w:pPr>
      <w:r w:rsidRPr="008D0331">
        <w:t>Торговый счет депо Клиента (Депонента)</w:t>
      </w:r>
      <w:r>
        <w:rPr>
          <w:lang w:val="ru-RU"/>
        </w:rPr>
        <w:t xml:space="preserve"> - юридического лица</w:t>
      </w:r>
      <w:r w:rsidRPr="008D0331">
        <w:t xml:space="preserve"> – отдельный счет депо, на котором учитываются ценные бумаги, которые могут быть использованы для исполнения и/или обеспечения исполнения обязательств, допущенных к клирингу.</w:t>
      </w:r>
    </w:p>
    <w:p w:rsidR="00853998" w:rsidRPr="008D0331" w:rsidRDefault="00853998" w:rsidP="00853998">
      <w:pPr>
        <w:pStyle w:val="ae"/>
        <w:numPr>
          <w:ilvl w:val="2"/>
          <w:numId w:val="1"/>
        </w:numPr>
        <w:tabs>
          <w:tab w:val="clear" w:pos="720"/>
        </w:tabs>
        <w:ind w:left="709" w:hanging="709"/>
      </w:pPr>
      <w:r w:rsidRPr="008D0331">
        <w:t>Торговый счет депо может быть:</w:t>
      </w:r>
    </w:p>
    <w:p w:rsidR="00853998" w:rsidRPr="008D0331" w:rsidRDefault="00853998" w:rsidP="00853998">
      <w:pPr>
        <w:numPr>
          <w:ilvl w:val="0"/>
          <w:numId w:val="30"/>
        </w:numPr>
        <w:autoSpaceDE w:val="0"/>
        <w:autoSpaceDN w:val="0"/>
        <w:adjustRightInd w:val="0"/>
        <w:ind w:left="1134" w:hanging="425"/>
      </w:pPr>
      <w:r w:rsidRPr="008D0331">
        <w:t>торговым счетом депо владельца;</w:t>
      </w:r>
    </w:p>
    <w:p w:rsidR="00853998" w:rsidRPr="008D0331" w:rsidRDefault="00853998" w:rsidP="00853998">
      <w:pPr>
        <w:numPr>
          <w:ilvl w:val="0"/>
          <w:numId w:val="30"/>
        </w:numPr>
        <w:autoSpaceDE w:val="0"/>
        <w:autoSpaceDN w:val="0"/>
        <w:adjustRightInd w:val="0"/>
        <w:ind w:left="1134" w:hanging="425"/>
      </w:pPr>
      <w:r w:rsidRPr="008D0331">
        <w:t>торговым счетом депо доверительного управляющего.</w:t>
      </w:r>
    </w:p>
    <w:p w:rsidR="00853998" w:rsidRPr="008D0331" w:rsidRDefault="00853998" w:rsidP="00853998">
      <w:pPr>
        <w:pStyle w:val="a0"/>
        <w:numPr>
          <w:ilvl w:val="0"/>
          <w:numId w:val="0"/>
        </w:numPr>
        <w:ind w:left="709"/>
      </w:pPr>
      <w:r w:rsidRPr="008D0331">
        <w:t>В зависимости от указанного выше к торговому счету депо применяется тот же режим, что и к соответствующему виду счета депо.</w:t>
      </w:r>
    </w:p>
    <w:p w:rsidR="00853998" w:rsidRPr="008D0331" w:rsidRDefault="00853998" w:rsidP="00853998">
      <w:pPr>
        <w:pStyle w:val="a0"/>
        <w:numPr>
          <w:ilvl w:val="1"/>
          <w:numId w:val="1"/>
        </w:numPr>
        <w:tabs>
          <w:tab w:val="clear" w:pos="1556"/>
          <w:tab w:val="num" w:pos="709"/>
        </w:tabs>
        <w:ind w:left="709" w:hanging="709"/>
      </w:pPr>
      <w:r w:rsidRPr="008D0331">
        <w:t>Депозитарий, при подаче Клиентом (Депонентом)</w:t>
      </w:r>
      <w:r>
        <w:rPr>
          <w:lang w:val="ru-RU"/>
        </w:rPr>
        <w:t xml:space="preserve"> -</w:t>
      </w:r>
      <w:r w:rsidRPr="00F877F6">
        <w:rPr>
          <w:lang w:val="ru-RU"/>
        </w:rPr>
        <w:t xml:space="preserve"> </w:t>
      </w:r>
      <w:r>
        <w:rPr>
          <w:lang w:val="ru-RU"/>
        </w:rPr>
        <w:t>юридическим лицом</w:t>
      </w:r>
      <w:r w:rsidRPr="008D0331">
        <w:t xml:space="preserve"> Поручения на открытие торгового счета депо, вправе автоматически открывать торговы</w:t>
      </w:r>
      <w:r w:rsidRPr="008D0331">
        <w:rPr>
          <w:lang w:val="ru-RU"/>
        </w:rPr>
        <w:t>е</w:t>
      </w:r>
      <w:r w:rsidRPr="008D0331">
        <w:t xml:space="preserve"> раздел</w:t>
      </w:r>
      <w:r w:rsidRPr="008D0331">
        <w:rPr>
          <w:lang w:val="ru-RU"/>
        </w:rPr>
        <w:t>ы</w:t>
      </w:r>
      <w:r w:rsidRPr="008D0331">
        <w:t xml:space="preserve">  на торговых счетах</w:t>
      </w:r>
      <w:r w:rsidRPr="008D0331">
        <w:rPr>
          <w:lang w:val="ru-RU"/>
        </w:rPr>
        <w:t xml:space="preserve"> депо Клиентов (Депонентов)</w:t>
      </w:r>
      <w:r w:rsidRPr="008D0331">
        <w:t>, находящихся под управлением</w:t>
      </w:r>
      <w:r w:rsidRPr="008D0331">
        <w:rPr>
          <w:lang w:val="ru-RU"/>
        </w:rPr>
        <w:t xml:space="preserve"> соответствующих клиринговых организаций</w:t>
      </w:r>
      <w:r w:rsidRPr="008D0331">
        <w:t xml:space="preserve">, </w:t>
      </w:r>
      <w:r w:rsidRPr="008D0331">
        <w:lastRenderedPageBreak/>
        <w:t xml:space="preserve">предназначенных для проведения расчетов по ценным бумагам. </w:t>
      </w:r>
    </w:p>
    <w:p w:rsidR="00853998" w:rsidRPr="00E834B8" w:rsidRDefault="00853998" w:rsidP="00853998">
      <w:pPr>
        <w:pStyle w:val="a0"/>
        <w:numPr>
          <w:ilvl w:val="1"/>
          <w:numId w:val="1"/>
        </w:numPr>
        <w:tabs>
          <w:tab w:val="clear" w:pos="1556"/>
          <w:tab w:val="num" w:pos="709"/>
        </w:tabs>
        <w:ind w:left="709" w:hanging="709"/>
        <w:rPr>
          <w:rFonts w:cs="Arial"/>
        </w:rPr>
      </w:pPr>
      <w:r w:rsidRPr="00E834B8">
        <w:rPr>
          <w:rFonts w:cs="Arial"/>
        </w:rPr>
        <w:t>При открытии счета депо Клиенту (Депоненту) предоставляется Подтверждение открытия счета депо способом, указанным в Анкете Клиента (Депонента).</w:t>
      </w:r>
    </w:p>
    <w:p w:rsidR="00853998" w:rsidRPr="00E834B8" w:rsidRDefault="00853998" w:rsidP="00853998">
      <w:pPr>
        <w:pStyle w:val="a0"/>
        <w:numPr>
          <w:ilvl w:val="1"/>
          <w:numId w:val="1"/>
        </w:numPr>
        <w:tabs>
          <w:tab w:val="clear" w:pos="1556"/>
        </w:tabs>
        <w:ind w:left="709" w:hanging="709"/>
        <w:rPr>
          <w:rFonts w:cs="Arial"/>
        </w:rPr>
      </w:pPr>
      <w:r w:rsidRPr="00E834B8">
        <w:rPr>
          <w:rFonts w:cs="Arial"/>
        </w:rPr>
        <w:t>Порядок предоставления услуг Депозитария соде</w:t>
      </w:r>
      <w:r>
        <w:rPr>
          <w:rFonts w:cs="Arial"/>
        </w:rPr>
        <w:t>ржится в Условиях</w:t>
      </w:r>
      <w:r w:rsidRPr="00E834B8">
        <w:rPr>
          <w:rFonts w:cs="Arial"/>
        </w:rPr>
        <w:t xml:space="preserve">, которые являются неотъемлемой частью </w:t>
      </w:r>
      <w:r>
        <w:rPr>
          <w:rFonts w:cs="Arial"/>
          <w:lang w:val="ru-RU"/>
        </w:rPr>
        <w:t>настоящего Д</w:t>
      </w:r>
      <w:r w:rsidRPr="00E834B8">
        <w:rPr>
          <w:rFonts w:cs="Arial"/>
        </w:rPr>
        <w:t>оговора.</w:t>
      </w:r>
    </w:p>
    <w:p w:rsidR="00853998" w:rsidRPr="00E834B8" w:rsidRDefault="00853998" w:rsidP="00853998">
      <w:pPr>
        <w:pStyle w:val="a0"/>
        <w:numPr>
          <w:ilvl w:val="1"/>
          <w:numId w:val="1"/>
        </w:numPr>
        <w:tabs>
          <w:tab w:val="clear" w:pos="1556"/>
        </w:tabs>
        <w:ind w:left="709" w:hanging="709"/>
        <w:rPr>
          <w:rFonts w:cs="Arial"/>
        </w:rPr>
      </w:pPr>
      <w:r w:rsidRPr="00E834B8">
        <w:rPr>
          <w:rFonts w:cs="Arial"/>
        </w:rPr>
        <w:t>В процессе выполнения своих обязательств Депозитарий принимает на хранение и/или учет или снимает с хранения и/или учета ценные бумаги на основании письменных поручений, подписанных Клиентом (Депонентом) или его доверенным лицом, включая попечителя или оператора счета депо, или иным способом в соответствии с дополнительным соглашением и Условиями.</w:t>
      </w:r>
    </w:p>
    <w:p w:rsidR="00853998" w:rsidRPr="00E834B8" w:rsidRDefault="00853998" w:rsidP="00853998">
      <w:pPr>
        <w:pStyle w:val="a0"/>
        <w:widowControl/>
        <w:numPr>
          <w:ilvl w:val="1"/>
          <w:numId w:val="1"/>
        </w:numPr>
        <w:tabs>
          <w:tab w:val="clear" w:pos="1556"/>
        </w:tabs>
        <w:ind w:left="709" w:hanging="709"/>
        <w:rPr>
          <w:rFonts w:cs="Arial"/>
        </w:rPr>
      </w:pPr>
      <w:r w:rsidRPr="00E834B8">
        <w:rPr>
          <w:rFonts w:cs="Arial"/>
        </w:rPr>
        <w:t>Основанием для выполнения депозитарной операции является Поручение (в том числе Сводное поручение), подписанное инициатором операции и переданное в Депозитарий. Поручения, Инструкции на участие в корпоративном действии и документы передаются в Депозитарий инициатором операции лично или через его уполномоченного представителя, действующего по доверенности на прием/передачу документов Депозитарию. Поручение Клиента (Депонента) на выполнение депозитарной операции, Инструкции на участие в корпоративном действии и документы могут быть переданы в Депозитарий по системе</w:t>
      </w:r>
      <w:r w:rsidRPr="00794FD9">
        <w:rPr>
          <w:rFonts w:cs="Arial"/>
        </w:rPr>
        <w:t xml:space="preserve"> </w:t>
      </w:r>
      <w:proofErr w:type="spellStart"/>
      <w:r w:rsidRPr="00794FD9">
        <w:rPr>
          <w:rFonts w:cs="Arial"/>
        </w:rPr>
        <w:t>Society</w:t>
      </w:r>
      <w:proofErr w:type="spellEnd"/>
      <w:r w:rsidRPr="00794FD9">
        <w:rPr>
          <w:rFonts w:cs="Arial"/>
        </w:rPr>
        <w:t xml:space="preserve"> </w:t>
      </w:r>
      <w:proofErr w:type="spellStart"/>
      <w:r w:rsidRPr="00794FD9">
        <w:rPr>
          <w:rFonts w:cs="Arial"/>
        </w:rPr>
        <w:t>for</w:t>
      </w:r>
      <w:proofErr w:type="spellEnd"/>
      <w:r w:rsidRPr="00794FD9">
        <w:rPr>
          <w:rFonts w:cs="Arial"/>
        </w:rPr>
        <w:t xml:space="preserve"> </w:t>
      </w:r>
      <w:proofErr w:type="spellStart"/>
      <w:r w:rsidRPr="00794FD9">
        <w:rPr>
          <w:rFonts w:cs="Arial"/>
        </w:rPr>
        <w:t>Worldwide</w:t>
      </w:r>
      <w:proofErr w:type="spellEnd"/>
      <w:r w:rsidRPr="00794FD9">
        <w:rPr>
          <w:rFonts w:cs="Arial"/>
        </w:rPr>
        <w:t xml:space="preserve"> </w:t>
      </w:r>
      <w:proofErr w:type="spellStart"/>
      <w:r w:rsidRPr="00794FD9">
        <w:rPr>
          <w:rFonts w:cs="Arial"/>
        </w:rPr>
        <w:t>Interbank</w:t>
      </w:r>
      <w:proofErr w:type="spellEnd"/>
      <w:r w:rsidRPr="00794FD9">
        <w:rPr>
          <w:rFonts w:cs="Arial"/>
        </w:rPr>
        <w:t xml:space="preserve"> </w:t>
      </w:r>
      <w:proofErr w:type="spellStart"/>
      <w:r w:rsidRPr="00794FD9">
        <w:rPr>
          <w:rFonts w:cs="Arial"/>
        </w:rPr>
        <w:t>Financial</w:t>
      </w:r>
      <w:proofErr w:type="spellEnd"/>
      <w:r w:rsidRPr="00794FD9">
        <w:rPr>
          <w:rFonts w:cs="Arial"/>
        </w:rPr>
        <w:t xml:space="preserve"> </w:t>
      </w:r>
      <w:proofErr w:type="spellStart"/>
      <w:r w:rsidRPr="00794FD9">
        <w:rPr>
          <w:rFonts w:cs="Arial"/>
        </w:rPr>
        <w:t>Telecommunications</w:t>
      </w:r>
      <w:proofErr w:type="spellEnd"/>
      <w:r>
        <w:rPr>
          <w:rFonts w:cs="Arial"/>
          <w:lang w:val="ru-RU"/>
        </w:rPr>
        <w:t xml:space="preserve"> (</w:t>
      </w:r>
      <w:r w:rsidRPr="00794FD9">
        <w:rPr>
          <w:rFonts w:cs="Arial"/>
          <w:lang w:val="ru-RU"/>
        </w:rPr>
        <w:t xml:space="preserve">далее – </w:t>
      </w:r>
      <w:r w:rsidRPr="00794FD9">
        <w:rPr>
          <w:rFonts w:cs="Arial"/>
          <w:lang w:val="en-US"/>
        </w:rPr>
        <w:t>SWIFT</w:t>
      </w:r>
      <w:r w:rsidRPr="00794FD9">
        <w:rPr>
          <w:rFonts w:cs="Arial"/>
          <w:lang w:val="ru-RU"/>
        </w:rPr>
        <w:t>)</w:t>
      </w:r>
      <w:r>
        <w:rPr>
          <w:rFonts w:cs="Arial"/>
          <w:lang w:val="ru-RU"/>
        </w:rPr>
        <w:t xml:space="preserve">. </w:t>
      </w:r>
      <w:r w:rsidRPr="00E834B8">
        <w:rPr>
          <w:rFonts w:cs="Arial"/>
        </w:rPr>
        <w:t xml:space="preserve">Обмен ключами для использования системы </w:t>
      </w:r>
      <w:r w:rsidRPr="00794FD9">
        <w:rPr>
          <w:rFonts w:cs="Arial"/>
          <w:lang w:val="en-US"/>
        </w:rPr>
        <w:t>SWIFT</w:t>
      </w:r>
      <w:r>
        <w:rPr>
          <w:rFonts w:cs="Arial"/>
        </w:rPr>
        <w:t xml:space="preserve"> </w:t>
      </w:r>
      <w:r w:rsidRPr="00E834B8">
        <w:rPr>
          <w:rFonts w:cs="Arial"/>
        </w:rPr>
        <w:t xml:space="preserve">производится на основании Дополнительного соглашения к </w:t>
      </w:r>
      <w:r>
        <w:rPr>
          <w:rFonts w:cs="Arial"/>
          <w:lang w:val="ru-RU"/>
        </w:rPr>
        <w:t>Д</w:t>
      </w:r>
      <w:r w:rsidRPr="00E834B8">
        <w:rPr>
          <w:rFonts w:cs="Arial"/>
        </w:rPr>
        <w:t xml:space="preserve">оговору об использовании системы </w:t>
      </w:r>
      <w:r w:rsidRPr="00794FD9">
        <w:rPr>
          <w:rFonts w:cs="Arial"/>
          <w:lang w:val="en-US"/>
        </w:rPr>
        <w:t>SWIFT</w:t>
      </w:r>
      <w:r w:rsidRPr="00E834B8">
        <w:rPr>
          <w:rFonts w:cs="Arial"/>
        </w:rPr>
        <w:t>.</w:t>
      </w:r>
      <w:r w:rsidRPr="002A7A08">
        <w:rPr>
          <w:lang w:val="ru-RU"/>
        </w:rPr>
        <w:t xml:space="preserve"> </w:t>
      </w:r>
      <w:r>
        <w:rPr>
          <w:rFonts w:cs="Arial"/>
          <w:lang w:val="ru-RU"/>
        </w:rPr>
        <w:t xml:space="preserve">В случае невозможности использования системы </w:t>
      </w:r>
      <w:r w:rsidRPr="00794FD9">
        <w:rPr>
          <w:rFonts w:cs="Arial"/>
          <w:lang w:val="en-US"/>
        </w:rPr>
        <w:t>SWIFT</w:t>
      </w:r>
      <w:r>
        <w:rPr>
          <w:rFonts w:cs="Arial"/>
          <w:lang w:val="ru-RU"/>
        </w:rPr>
        <w:t xml:space="preserve"> по техническим причинам либо по причине ограничений, возникших </w:t>
      </w:r>
      <w:r w:rsidRPr="00786CD9">
        <w:t xml:space="preserve">на основании </w:t>
      </w:r>
      <w:r>
        <w:rPr>
          <w:lang w:val="ru-RU"/>
        </w:rPr>
        <w:t xml:space="preserve">федерального </w:t>
      </w:r>
      <w:r w:rsidRPr="00786CD9">
        <w:t xml:space="preserve">закона, по решению Банка России или </w:t>
      </w:r>
      <w:r>
        <w:rPr>
          <w:lang w:val="ru-RU"/>
        </w:rPr>
        <w:t xml:space="preserve">на </w:t>
      </w:r>
      <w:r w:rsidRPr="00786CD9">
        <w:t>ином законном основании, в том числе санкционных ограничений</w:t>
      </w:r>
      <w:r>
        <w:rPr>
          <w:lang w:val="ru-RU"/>
        </w:rPr>
        <w:t>, инициатор операции для подачи Поручения</w:t>
      </w:r>
      <w:r w:rsidRPr="00E834B8">
        <w:rPr>
          <w:rFonts w:cs="Arial"/>
        </w:rPr>
        <w:t xml:space="preserve"> </w:t>
      </w:r>
      <w:r>
        <w:rPr>
          <w:lang w:val="ru-RU"/>
        </w:rPr>
        <w:t xml:space="preserve">вправе использовать иные системы документооборота при наличии заключенного с Депозитарием договора об использовании таких систем. </w:t>
      </w:r>
      <w:r w:rsidRPr="00E834B8">
        <w:rPr>
          <w:rFonts w:cs="Arial"/>
        </w:rPr>
        <w:t>Поручение на выполнение депозитарных операций должно быть составлено в бумажной форме с соблюдением требований действующего законодательства Российской Федерации и Условий. Такое Поручение может быть составлено на отдельную операцию или по форме Сводного поручения на зачисление, списание, перевод, содержащего несколько операций. Прием в качестве поручений документов в электронной форме допускается в случае заключения дополнительного соглашения</w:t>
      </w:r>
      <w:r>
        <w:rPr>
          <w:rFonts w:cs="Arial"/>
          <w:lang w:val="ru-RU"/>
        </w:rPr>
        <w:t>, а также</w:t>
      </w:r>
      <w:r w:rsidRPr="00E834B8">
        <w:rPr>
          <w:rFonts w:cs="Arial"/>
        </w:rPr>
        <w:t xml:space="preserve"> в порядке, предусмотренном</w:t>
      </w:r>
      <w:r>
        <w:rPr>
          <w:rFonts w:cs="Arial"/>
          <w:lang w:val="ru-RU"/>
        </w:rPr>
        <w:t xml:space="preserve"> Условиями и</w:t>
      </w:r>
      <w:r w:rsidRPr="00E834B8">
        <w:rPr>
          <w:rFonts w:cs="Arial"/>
        </w:rPr>
        <w:t xml:space="preserve"> действующим законодательством Российской Федерации.</w:t>
      </w:r>
    </w:p>
    <w:p w:rsidR="00853998" w:rsidRPr="00E834B8" w:rsidRDefault="00853998" w:rsidP="00853998">
      <w:pPr>
        <w:pStyle w:val="a0"/>
        <w:numPr>
          <w:ilvl w:val="1"/>
          <w:numId w:val="1"/>
        </w:numPr>
        <w:tabs>
          <w:tab w:val="clear" w:pos="1556"/>
        </w:tabs>
        <w:ind w:left="709" w:hanging="709"/>
        <w:rPr>
          <w:rFonts w:cs="Arial"/>
        </w:rPr>
      </w:pPr>
      <w:r w:rsidRPr="00E834B8">
        <w:rPr>
          <w:rFonts w:cs="Arial"/>
        </w:rPr>
        <w:t>Порядок осуществления депозитарных операций по поручению Клиента (Депонента) содержится в Условиях, которые определяют:</w:t>
      </w:r>
    </w:p>
    <w:p w:rsidR="00853998" w:rsidRPr="00BC5D67" w:rsidRDefault="00853998" w:rsidP="00853998">
      <w:pPr>
        <w:numPr>
          <w:ilvl w:val="0"/>
          <w:numId w:val="20"/>
        </w:numPr>
        <w:tabs>
          <w:tab w:val="clear" w:pos="2149"/>
          <w:tab w:val="num" w:pos="1134"/>
        </w:tabs>
        <w:autoSpaceDE w:val="0"/>
        <w:autoSpaceDN w:val="0"/>
        <w:adjustRightInd w:val="0"/>
        <w:ind w:left="1134" w:hanging="425"/>
        <w:rPr>
          <w:rFonts w:cs="Arial"/>
        </w:rPr>
      </w:pPr>
      <w:r w:rsidRPr="00E834B8">
        <w:rPr>
          <w:rFonts w:cs="Arial"/>
        </w:rPr>
        <w:t>порядок передачи Клиентом (Депонентом) Депозитарию поручений о</w:t>
      </w:r>
      <w:r w:rsidRPr="00BC5D67">
        <w:rPr>
          <w:rFonts w:cs="Arial"/>
        </w:rPr>
        <w:t xml:space="preserve"> распоряжении ценными бумагами Клиента (Депонента), которые хранятся и (или) права на которые учитываются в Депозитарии;</w:t>
      </w:r>
    </w:p>
    <w:p w:rsidR="00853998" w:rsidRPr="00BC5D67" w:rsidRDefault="00853998" w:rsidP="00853998">
      <w:pPr>
        <w:numPr>
          <w:ilvl w:val="0"/>
          <w:numId w:val="20"/>
        </w:numPr>
        <w:tabs>
          <w:tab w:val="clear" w:pos="2149"/>
          <w:tab w:val="num" w:pos="1134"/>
        </w:tabs>
        <w:autoSpaceDE w:val="0"/>
        <w:autoSpaceDN w:val="0"/>
        <w:adjustRightInd w:val="0"/>
        <w:ind w:left="1134" w:hanging="425"/>
        <w:rPr>
          <w:rFonts w:cs="Arial"/>
        </w:rPr>
      </w:pPr>
      <w:r w:rsidRPr="00BC5D67">
        <w:rPr>
          <w:rFonts w:cs="Arial"/>
        </w:rPr>
        <w:t>порядок оформления поручений Клиента (Депонента);</w:t>
      </w:r>
    </w:p>
    <w:p w:rsidR="00853998" w:rsidRPr="00BC5D67" w:rsidRDefault="00853998" w:rsidP="00853998">
      <w:pPr>
        <w:numPr>
          <w:ilvl w:val="0"/>
          <w:numId w:val="20"/>
        </w:numPr>
        <w:tabs>
          <w:tab w:val="clear" w:pos="2149"/>
          <w:tab w:val="num" w:pos="1134"/>
        </w:tabs>
        <w:autoSpaceDE w:val="0"/>
        <w:autoSpaceDN w:val="0"/>
        <w:adjustRightInd w:val="0"/>
        <w:ind w:left="1134" w:hanging="425"/>
        <w:rPr>
          <w:rFonts w:cs="Arial"/>
        </w:rPr>
      </w:pPr>
      <w:r w:rsidRPr="00BC5D67">
        <w:rPr>
          <w:rFonts w:cs="Arial"/>
        </w:rPr>
        <w:t>порядок выполнения поручений Клиента (Депонента);</w:t>
      </w:r>
    </w:p>
    <w:p w:rsidR="00853998" w:rsidRPr="00BC5D67" w:rsidRDefault="00853998" w:rsidP="00853998">
      <w:pPr>
        <w:numPr>
          <w:ilvl w:val="0"/>
          <w:numId w:val="20"/>
        </w:numPr>
        <w:tabs>
          <w:tab w:val="clear" w:pos="2149"/>
          <w:tab w:val="num" w:pos="1134"/>
        </w:tabs>
        <w:autoSpaceDE w:val="0"/>
        <w:autoSpaceDN w:val="0"/>
        <w:adjustRightInd w:val="0"/>
        <w:ind w:left="1134" w:hanging="425"/>
        <w:rPr>
          <w:rFonts w:cs="Arial"/>
        </w:rPr>
      </w:pPr>
      <w:r w:rsidRPr="00BC5D67">
        <w:rPr>
          <w:rFonts w:cs="Arial"/>
        </w:rPr>
        <w:t>порядок представления Депозитарием отчетности Клиенту (Депоненту) о выполненных поручениях;</w:t>
      </w:r>
    </w:p>
    <w:p w:rsidR="00853998" w:rsidRPr="008D0331" w:rsidRDefault="00853998" w:rsidP="00853998">
      <w:pPr>
        <w:numPr>
          <w:ilvl w:val="0"/>
          <w:numId w:val="20"/>
        </w:numPr>
        <w:tabs>
          <w:tab w:val="clear" w:pos="2149"/>
          <w:tab w:val="num" w:pos="1134"/>
        </w:tabs>
        <w:autoSpaceDE w:val="0"/>
        <w:autoSpaceDN w:val="0"/>
        <w:adjustRightInd w:val="0"/>
        <w:ind w:left="1134" w:hanging="425"/>
      </w:pPr>
      <w:r w:rsidRPr="008D0331">
        <w:t>порядок совершения операций по торговым счетам депо</w:t>
      </w:r>
      <w:r>
        <w:t xml:space="preserve"> Клиента (Депонента) - юридического лица</w:t>
      </w:r>
      <w:r w:rsidRPr="008D0331">
        <w:t>.</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Операции по счету депо Клиента (Депонента) производятся только на основании поручений Клиента (Депонента) или уполномоченных Клиентом (Депонентом) лиц, включая Попечителей и Операторов счетов депо (разделов счетов депо) за исключением:</w:t>
      </w:r>
    </w:p>
    <w:p w:rsidR="00853998" w:rsidRPr="00BC5D67" w:rsidRDefault="00853998" w:rsidP="00853998">
      <w:pPr>
        <w:numPr>
          <w:ilvl w:val="0"/>
          <w:numId w:val="20"/>
        </w:numPr>
        <w:tabs>
          <w:tab w:val="clear" w:pos="2149"/>
          <w:tab w:val="num" w:pos="1134"/>
        </w:tabs>
        <w:autoSpaceDE w:val="0"/>
        <w:autoSpaceDN w:val="0"/>
        <w:adjustRightInd w:val="0"/>
        <w:ind w:left="1134" w:hanging="425"/>
        <w:rPr>
          <w:rFonts w:cs="Arial"/>
        </w:rPr>
      </w:pPr>
      <w:r w:rsidRPr="00BC5D67">
        <w:rPr>
          <w:rFonts w:cs="Arial"/>
        </w:rPr>
        <w:t>операций по учету дробления, консолидации, конвертации, аннулирования и погашения ценных бумаг, осуществляемых по решению уполномоченных органов эмитента и не требующих согласия или распоряжения Клиента (Депонента);</w:t>
      </w:r>
    </w:p>
    <w:p w:rsidR="00853998" w:rsidRPr="00BC5D67" w:rsidRDefault="00853998" w:rsidP="00853998">
      <w:pPr>
        <w:numPr>
          <w:ilvl w:val="0"/>
          <w:numId w:val="20"/>
        </w:numPr>
        <w:tabs>
          <w:tab w:val="clear" w:pos="2149"/>
          <w:tab w:val="num" w:pos="1134"/>
        </w:tabs>
        <w:autoSpaceDE w:val="0"/>
        <w:autoSpaceDN w:val="0"/>
        <w:adjustRightInd w:val="0"/>
        <w:ind w:left="1134" w:hanging="425"/>
        <w:rPr>
          <w:rFonts w:cs="Arial"/>
        </w:rPr>
      </w:pPr>
      <w:r w:rsidRPr="00BC5D67">
        <w:rPr>
          <w:rFonts w:cs="Arial"/>
        </w:rPr>
        <w:t>операций, проводимых по распоряжению уполномоченных государственных или судебных органов;</w:t>
      </w:r>
    </w:p>
    <w:p w:rsidR="00853998" w:rsidRPr="00BC5D67" w:rsidRDefault="00853998" w:rsidP="00853998">
      <w:pPr>
        <w:numPr>
          <w:ilvl w:val="0"/>
          <w:numId w:val="20"/>
        </w:numPr>
        <w:tabs>
          <w:tab w:val="clear" w:pos="2149"/>
          <w:tab w:val="num" w:pos="1134"/>
        </w:tabs>
        <w:autoSpaceDE w:val="0"/>
        <w:autoSpaceDN w:val="0"/>
        <w:adjustRightInd w:val="0"/>
        <w:ind w:left="1134" w:hanging="425"/>
        <w:rPr>
          <w:rFonts w:cs="Arial"/>
        </w:rPr>
      </w:pPr>
      <w:r w:rsidRPr="00BC5D67">
        <w:rPr>
          <w:rFonts w:cs="Arial"/>
        </w:rPr>
        <w:t>исправительных операций, проводимых по распоряжению уполномоченных лиц Депозитария, в целях восстановления актуального состояния счетов депо Клиентов (Депонентов), если оно было нарушено по вине Депозитария;</w:t>
      </w:r>
    </w:p>
    <w:p w:rsidR="00853998" w:rsidRPr="00BC5D67" w:rsidRDefault="00853998" w:rsidP="00853998">
      <w:pPr>
        <w:numPr>
          <w:ilvl w:val="0"/>
          <w:numId w:val="20"/>
        </w:numPr>
        <w:tabs>
          <w:tab w:val="clear" w:pos="2149"/>
          <w:tab w:val="num" w:pos="1134"/>
        </w:tabs>
        <w:autoSpaceDE w:val="0"/>
        <w:autoSpaceDN w:val="0"/>
        <w:adjustRightInd w:val="0"/>
        <w:ind w:left="1134" w:hanging="425"/>
        <w:rPr>
          <w:rFonts w:cs="Arial"/>
        </w:rPr>
      </w:pPr>
      <w:r w:rsidRPr="00BC5D67">
        <w:rPr>
          <w:rFonts w:cs="Arial"/>
        </w:rPr>
        <w:t>иных операций, совершение которых допустимо в соответствии с действующим законодательством Российской Федерации и Условиями, без поручения Клиента (Депонента).</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Депозитарий предоставляет Клиенту (Депоненту) отчет о проведенной операции (операциях) по счету депо, открытому Клиенту (Депоненту), не позднее рабочего дня, следующего за днем совершения операции по соответствующему счету депо.</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 xml:space="preserve">Депозитарий предоставляет Клиенту (Депоненту) отчеты по всем операциям, проводимым с ценными бумагами Клиента (Депонента). Составление отчетов об исполнении депозитарной операции осуществляется Депозитарием в день выполнения такой депозитарной операции. Отчеты об исполнении операции </w:t>
      </w:r>
      <w:r>
        <w:rPr>
          <w:rFonts w:cs="Arial"/>
          <w:lang w:val="ru-RU"/>
        </w:rPr>
        <w:t>направляются Депозитарием</w:t>
      </w:r>
      <w:r w:rsidRPr="00BC5D67">
        <w:rPr>
          <w:rFonts w:cs="Arial"/>
        </w:rPr>
        <w:t xml:space="preserve"> </w:t>
      </w:r>
      <w:r>
        <w:rPr>
          <w:rFonts w:cs="Arial"/>
          <w:lang w:val="ru-RU"/>
        </w:rPr>
        <w:t xml:space="preserve">Клиенту (Депоненту) по его почтовому адресу, указанному в Анкете Клиента (Депонента), или на адрес электронной почты Клиента (Депонента), указанный в Анкете Клиента (Депонента). При этом способ направления определяется Депозитарием. </w:t>
      </w:r>
    </w:p>
    <w:p w:rsidR="00853998" w:rsidRPr="00BC5D67" w:rsidRDefault="00853998" w:rsidP="00853998">
      <w:pPr>
        <w:pStyle w:val="a0"/>
        <w:numPr>
          <w:ilvl w:val="0"/>
          <w:numId w:val="0"/>
        </w:numPr>
        <w:ind w:left="709"/>
        <w:rPr>
          <w:rFonts w:cs="Arial"/>
        </w:rPr>
      </w:pPr>
      <w:r w:rsidRPr="00BC5D67">
        <w:rPr>
          <w:rFonts w:cs="Arial"/>
        </w:rPr>
        <w:t>Отчеты об исполнении операции закрытия счета депо могут направляться Клиенту (Депоненту) простым письмом. Предоставление отчета Подтверждения закрытия счета депо является надлежащим уведомлением Клиента (Депонента) о закрытии счета депо.</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 xml:space="preserve">Депозитарные операции совершаются с учетом ограничений, </w:t>
      </w:r>
      <w:r>
        <w:rPr>
          <w:rFonts w:cs="Arial"/>
          <w:lang w:val="ru-RU"/>
        </w:rPr>
        <w:t>установленных</w:t>
      </w:r>
      <w:r w:rsidRPr="00BC5D67">
        <w:rPr>
          <w:rFonts w:cs="Arial"/>
        </w:rPr>
        <w:t xml:space="preserve"> Федеральным законом от 07.12.2011</w:t>
      </w:r>
      <w:r>
        <w:rPr>
          <w:rFonts w:cs="Arial"/>
          <w:lang w:val="ru-RU"/>
        </w:rPr>
        <w:t xml:space="preserve"> </w:t>
      </w:r>
      <w:r>
        <w:rPr>
          <w:rFonts w:cs="Arial"/>
        </w:rPr>
        <w:t>№</w:t>
      </w:r>
      <w:r w:rsidRPr="00BC5D67">
        <w:rPr>
          <w:rFonts w:cs="Arial"/>
        </w:rPr>
        <w:t>414-ФЗ «О центральном депозитарии»</w:t>
      </w:r>
      <w:r>
        <w:rPr>
          <w:rFonts w:cs="Arial"/>
          <w:lang w:val="ru-RU"/>
        </w:rPr>
        <w:t xml:space="preserve">, иными законодательными актами Российской </w:t>
      </w:r>
      <w:r>
        <w:rPr>
          <w:rFonts w:cs="Arial"/>
          <w:lang w:val="ru-RU"/>
        </w:rPr>
        <w:lastRenderedPageBreak/>
        <w:t xml:space="preserve">Федерации, а также с учетом санкционных ограничений, </w:t>
      </w:r>
      <w:r>
        <w:t>вызванны</w:t>
      </w:r>
      <w:r>
        <w:rPr>
          <w:lang w:val="ru-RU"/>
        </w:rPr>
        <w:t>х</w:t>
      </w:r>
      <w:r>
        <w:t xml:space="preserve"> в том числе недружественными действиями, совершаемыми иностранными государствами и международными организациями</w:t>
      </w:r>
      <w:r w:rsidRPr="00BC5D67">
        <w:rPr>
          <w:rFonts w:cs="Arial"/>
        </w:rPr>
        <w:t>.</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Клиент (Депонент) поручает, а Депозитарий принимает на себя обязательство оказывать Клиенту (Депоненту) следующую единую депозитарную услугу по получению и перечислению дивидендов, процентов (далее – «доходы») Клиенту (Депоненту)</w:t>
      </w:r>
      <w:r>
        <w:rPr>
          <w:rFonts w:cs="Arial"/>
          <w:lang w:val="ru-RU"/>
        </w:rPr>
        <w:t>:</w:t>
      </w:r>
    </w:p>
    <w:p w:rsidR="00853998" w:rsidRPr="00BC5D67" w:rsidRDefault="00853998" w:rsidP="00853998">
      <w:pPr>
        <w:numPr>
          <w:ilvl w:val="0"/>
          <w:numId w:val="20"/>
        </w:numPr>
        <w:tabs>
          <w:tab w:val="clear" w:pos="2149"/>
          <w:tab w:val="num" w:pos="1134"/>
        </w:tabs>
        <w:autoSpaceDE w:val="0"/>
        <w:autoSpaceDN w:val="0"/>
        <w:adjustRightInd w:val="0"/>
        <w:ind w:left="1134" w:hanging="425"/>
        <w:rPr>
          <w:rFonts w:cs="Arial"/>
        </w:rPr>
      </w:pPr>
      <w:r w:rsidRPr="00BC5D67">
        <w:rPr>
          <w:rFonts w:cs="Arial"/>
        </w:rPr>
        <w:t>представлять интересы Клиента (Депонента) перед эмитентом (уполномоченным платежным агентом) по вопросам получения доходов по ценным бумагам Клиента (Депонента);</w:t>
      </w:r>
    </w:p>
    <w:p w:rsidR="00853998" w:rsidRPr="00BC5D67" w:rsidRDefault="00853998" w:rsidP="00853998">
      <w:pPr>
        <w:numPr>
          <w:ilvl w:val="0"/>
          <w:numId w:val="20"/>
        </w:numPr>
        <w:tabs>
          <w:tab w:val="clear" w:pos="2149"/>
          <w:tab w:val="num" w:pos="1134"/>
        </w:tabs>
        <w:autoSpaceDE w:val="0"/>
        <w:autoSpaceDN w:val="0"/>
        <w:adjustRightInd w:val="0"/>
        <w:ind w:left="1134" w:hanging="425"/>
        <w:rPr>
          <w:rFonts w:cs="Arial"/>
        </w:rPr>
      </w:pPr>
      <w:r w:rsidRPr="00BC5D67">
        <w:rPr>
          <w:rFonts w:cs="Arial"/>
        </w:rPr>
        <w:t>осуществлять контроль за правильностью начисления и своевременностью перечисления эмитентом (уполномоченным платежным агентом) доходов по ценным бумагам Клиента (Депонента);</w:t>
      </w:r>
    </w:p>
    <w:p w:rsidR="00853998" w:rsidRPr="00BC5D67" w:rsidRDefault="00853998" w:rsidP="00853998">
      <w:pPr>
        <w:numPr>
          <w:ilvl w:val="0"/>
          <w:numId w:val="20"/>
        </w:numPr>
        <w:tabs>
          <w:tab w:val="clear" w:pos="2149"/>
          <w:tab w:val="num" w:pos="1134"/>
        </w:tabs>
        <w:autoSpaceDE w:val="0"/>
        <w:autoSpaceDN w:val="0"/>
        <w:adjustRightInd w:val="0"/>
        <w:ind w:left="1134" w:hanging="425"/>
        <w:rPr>
          <w:rFonts w:cs="Arial"/>
        </w:rPr>
      </w:pPr>
      <w:r w:rsidRPr="00BC5D67">
        <w:rPr>
          <w:rFonts w:cs="Arial"/>
        </w:rPr>
        <w:t>получать доходы, выплачиваемые эмитентом (уполномоченным платежным агентом) по ценным бумагам Клиента (Депонента);</w:t>
      </w:r>
    </w:p>
    <w:p w:rsidR="00853998" w:rsidRPr="00BC5D67" w:rsidRDefault="00853998" w:rsidP="00853998">
      <w:pPr>
        <w:numPr>
          <w:ilvl w:val="0"/>
          <w:numId w:val="20"/>
        </w:numPr>
        <w:tabs>
          <w:tab w:val="clear" w:pos="2149"/>
          <w:tab w:val="num" w:pos="1134"/>
        </w:tabs>
        <w:autoSpaceDE w:val="0"/>
        <w:autoSpaceDN w:val="0"/>
        <w:adjustRightInd w:val="0"/>
        <w:ind w:left="1134" w:hanging="425"/>
        <w:rPr>
          <w:rFonts w:cs="Arial"/>
        </w:rPr>
      </w:pPr>
      <w:r w:rsidRPr="00BC5D67">
        <w:rPr>
          <w:rFonts w:cs="Arial"/>
        </w:rPr>
        <w:t>своевременно выплачивать Клиенту (Депоненту) доходы по ценным бумагам, перечисляя их на счет Клиента (Депонента) в соответствии с банковскими реквизитами, указанными в Анкете Клиента (Депонента)</w:t>
      </w:r>
      <w:r>
        <w:rPr>
          <w:rFonts w:cs="Arial"/>
        </w:rPr>
        <w:t xml:space="preserve"> либо на счет Попечителя счета депо, в случае наделения Попечителя этими полномочиями</w:t>
      </w:r>
      <w:r w:rsidRPr="00BC5D67">
        <w:rPr>
          <w:rFonts w:cs="Arial"/>
        </w:rPr>
        <w:t>.</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Депозитарий перечисляет полученные доходы Клиенту (Депоненту) в соответствии с п.</w:t>
      </w:r>
      <w:r>
        <w:rPr>
          <w:rFonts w:cs="Arial"/>
          <w:lang w:val="ru-RU"/>
        </w:rPr>
        <w:t>11</w:t>
      </w:r>
      <w:r w:rsidRPr="00BC5D67">
        <w:rPr>
          <w:rFonts w:cs="Arial"/>
        </w:rPr>
        <w:t>.11. Условий после их получения, при условии соответствия суммы полученных доходов данным учетной системы Депозитария.</w:t>
      </w:r>
    </w:p>
    <w:p w:rsidR="00853998" w:rsidRPr="00BC5D67" w:rsidRDefault="00853998" w:rsidP="00853998">
      <w:pPr>
        <w:pStyle w:val="a1"/>
        <w:numPr>
          <w:ilvl w:val="0"/>
          <w:numId w:val="1"/>
        </w:numPr>
        <w:ind w:left="1134" w:hanging="408"/>
        <w:jc w:val="both"/>
        <w:rPr>
          <w:rFonts w:cs="Arial"/>
        </w:rPr>
      </w:pPr>
      <w:r w:rsidRPr="00BC5D67">
        <w:rPr>
          <w:rFonts w:cs="Arial"/>
        </w:rPr>
        <w:t>Права и обязанности Сторон</w:t>
      </w:r>
    </w:p>
    <w:p w:rsidR="00853998" w:rsidRPr="00BC5D67" w:rsidRDefault="00853998" w:rsidP="00853998">
      <w:pPr>
        <w:pStyle w:val="a0"/>
        <w:numPr>
          <w:ilvl w:val="1"/>
          <w:numId w:val="1"/>
        </w:numPr>
        <w:tabs>
          <w:tab w:val="clear" w:pos="1556"/>
        </w:tabs>
        <w:ind w:left="709" w:hanging="709"/>
        <w:rPr>
          <w:rFonts w:cs="Arial"/>
          <w:b/>
        </w:rPr>
      </w:pPr>
      <w:r w:rsidRPr="00BC5D67">
        <w:rPr>
          <w:rFonts w:cs="Arial"/>
          <w:b/>
        </w:rPr>
        <w:t>Депозитарий обязуется:</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 xml:space="preserve">В рамках данного </w:t>
      </w:r>
      <w:r>
        <w:rPr>
          <w:rFonts w:cs="Arial"/>
          <w:lang w:val="ru-RU"/>
        </w:rPr>
        <w:t>Д</w:t>
      </w:r>
      <w:r w:rsidRPr="00BC5D67">
        <w:rPr>
          <w:rFonts w:cs="Arial"/>
        </w:rPr>
        <w:t>оговора открывать Клиенту (Депоненту) один или несколько счетов депо для хранения и (или) учета и удостоверения прав на ценные бумаги, и учета операций с ценными бумагами</w:t>
      </w:r>
      <w:r>
        <w:rPr>
          <w:rFonts w:cs="Arial"/>
          <w:lang w:val="ru-RU"/>
        </w:rPr>
        <w:t>, а также осуществлять операции по счету депо Клиента (Депонента) в соответствии с его поручениями (или поручениями уполномоченных Клиентом (Депонентом) лиц в порядке, предусмотренным настоящим Договором и Условиями). Сроки выполнения Административных, Информационных, Комплексных и Глобальных операций установлены Условиями.</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Обеспечить сохранность ценных бумаг Клиента (Депонента).</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Обеспечить обособленное хранение ценных бумаг и (или) учет прав на ценные бумаги Клиента (Депонента) от ценных бумаг, принадлежащих Депозитарию и другим Клиентам (Депонентам).</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Выступать в качестве номинального держателя ценных бумаг Клиента (Депонента) в реестре владельцев именных ценных бумаг или у другого депозитария места хранения.</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Обеспечивать осуществление Клиентом (Депонентом) прав по принадлежащим ему ценным бумагам в порядке, предусмотренном настоящим Договором.</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Регистрировать факты обременения ценных бумаг Клиента (Депонента) правами третьих лиц (обязательствами).</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Регулярно представлять Клиенту (Депоненту) отчеты о проведенных операциях с его ценными бумагами в сроки и в порядке, предусмотренными Условиями.</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По требованию Клиента (Депонента) передать принадлежащие ему ценные бумаги.</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Представлять Клиенту (Депоненту) информацию о Депозитарии, которая подлежит раскрытию в соответствии с действующим законодательством Российской Федерации.</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Обеспечивать конфиденциальность информации о счетах депо Клиента (Депонента) и иных сведений о Клиенте (Депоненте), ставшие известными Депозитарию при выполнении обязательств, возникших из настоящего Договора.</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Строго придерживаться инструкций соответствующего эмитента или регистратора, или депозитария места хранения в случае проведения мероприятий, направленных на осуществление прав, удостоверенных ценными бумагами, или исполнение обязательств эмитента в отношении выпущенных им ценных бумаг либо осуществление прав их владельцев, не нарушая при этом прав Клиента (Депонента).</w:t>
      </w:r>
    </w:p>
    <w:p w:rsidR="00853998" w:rsidRPr="009D6D5C" w:rsidRDefault="00853998" w:rsidP="00853998">
      <w:pPr>
        <w:numPr>
          <w:ilvl w:val="2"/>
          <w:numId w:val="1"/>
        </w:numPr>
        <w:tabs>
          <w:tab w:val="clear" w:pos="720"/>
        </w:tabs>
        <w:autoSpaceDE w:val="0"/>
        <w:autoSpaceDN w:val="0"/>
        <w:adjustRightInd w:val="0"/>
        <w:ind w:left="709" w:hanging="709"/>
        <w:rPr>
          <w:rFonts w:cs="Arial"/>
        </w:rPr>
      </w:pPr>
      <w:r w:rsidRPr="009804E3">
        <w:rPr>
          <w:rFonts w:cs="Arial"/>
        </w:rPr>
        <w:t>Перечислять на расчетный счет Клиента (Депонента)</w:t>
      </w:r>
      <w:r w:rsidRPr="009D6D5C">
        <w:rPr>
          <w:rFonts w:cs="Arial"/>
        </w:rPr>
        <w:t xml:space="preserve"> либо на счет Попечителя счета депо, в случае наделения Попечителя этими полномочиями причитающиеся ему выплаты по ценным бумагам, а также иные денежные средства</w:t>
      </w:r>
      <w:r>
        <w:rPr>
          <w:rFonts w:cs="Arial"/>
        </w:rPr>
        <w:t>,</w:t>
      </w:r>
      <w:r w:rsidRPr="009D6D5C">
        <w:rPr>
          <w:rFonts w:cs="Arial"/>
        </w:rPr>
        <w:t xml:space="preserve"> полученные Депозитарием в процессе реализации прав на ценные бумаги Клиента (Депонента).</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Предоставлять письменный мотивированный отказ в исполнении поручения Клиента (Депонента) в случаях, предусмотренных Условиями и действующим законодательством Российской Федерации в срок, указанный в п.</w:t>
      </w:r>
      <w:r>
        <w:rPr>
          <w:rFonts w:cs="Arial"/>
          <w:lang w:val="ru-RU"/>
        </w:rPr>
        <w:t>10</w:t>
      </w:r>
      <w:r w:rsidRPr="00BC5D67">
        <w:rPr>
          <w:rFonts w:cs="Arial"/>
        </w:rPr>
        <w:t>.3.12. Условий.</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 xml:space="preserve">В случае внесения изменений и дополнений в Условия в одностороннем порядке не позднее, чем за </w:t>
      </w:r>
      <w:r>
        <w:rPr>
          <w:rFonts w:ascii="Arial CYR" w:hAnsi="Arial CYR" w:cs="Arial CYR"/>
          <w:color w:val="000000"/>
        </w:rPr>
        <w:t>2 (два) рабочих</w:t>
      </w:r>
      <w:r w:rsidRPr="009D6D5C">
        <w:rPr>
          <w:rFonts w:ascii="Arial CYR" w:hAnsi="Arial CYR" w:cs="Arial CYR"/>
          <w:color w:val="000000"/>
          <w:lang w:val="ru-RU"/>
        </w:rPr>
        <w:t xml:space="preserve"> </w:t>
      </w:r>
      <w:r w:rsidRPr="00BC5D67">
        <w:rPr>
          <w:rFonts w:cs="Arial"/>
        </w:rPr>
        <w:t>дн</w:t>
      </w:r>
      <w:r>
        <w:rPr>
          <w:rFonts w:cs="Arial"/>
          <w:lang w:val="ru-RU"/>
        </w:rPr>
        <w:t>я</w:t>
      </w:r>
      <w:r w:rsidRPr="00BC5D67">
        <w:rPr>
          <w:rFonts w:cs="Arial"/>
        </w:rPr>
        <w:t xml:space="preserve"> до вступления в силу таких изменений уведомлять об этом Клиента (Депонента) в порядке, установленном Условиями.</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Исполнять поручения Клиента (Депонента) по списанию бездокументарных ценных бумаг с его счета депо на лицевые счета Клиента (Депонента) в реестре владельцев именных ценных бумаг или на счета депо Клиента (Депонента), открытые в другом депозитарии в случае прекращения действия настоящего Договора, а также возвратить Клиенту (Депоненту) сертификаты (бланки) ценных бумаг в случае хранения и учета документарных ценных бумаг</w:t>
      </w:r>
      <w:r w:rsidRPr="00813E67">
        <w:rPr>
          <w:rFonts w:cs="Arial"/>
          <w:lang w:val="ru-RU"/>
        </w:rPr>
        <w:t>.</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lastRenderedPageBreak/>
        <w:t>В рамках процедуры обновления сведений о Клиентах (Депонентах) запрашивать информацию и принимать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(Депонентов), являющихся юридическими лицами.</w:t>
      </w:r>
    </w:p>
    <w:p w:rsidR="00853998" w:rsidRPr="00BC5D67" w:rsidRDefault="00853998" w:rsidP="00853998">
      <w:pPr>
        <w:pStyle w:val="a0"/>
        <w:numPr>
          <w:ilvl w:val="1"/>
          <w:numId w:val="1"/>
        </w:numPr>
        <w:tabs>
          <w:tab w:val="clear" w:pos="1556"/>
        </w:tabs>
        <w:ind w:left="709" w:hanging="709"/>
        <w:rPr>
          <w:rFonts w:cs="Arial"/>
          <w:b/>
        </w:rPr>
      </w:pPr>
      <w:r w:rsidRPr="00BC5D67">
        <w:rPr>
          <w:rFonts w:cs="Arial"/>
          <w:b/>
        </w:rPr>
        <w:t>Депозитарий вправе:</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Не принимать поручения Клиента (Депонента) в случае, если предоставленные документы оформлены с нарушением требований действующего законодательства Российской Федерации</w:t>
      </w:r>
      <w:r>
        <w:rPr>
          <w:rFonts w:cs="Arial"/>
          <w:lang w:val="ru-RU"/>
        </w:rPr>
        <w:t xml:space="preserve"> и в случаях, установленных Условиями</w:t>
      </w:r>
      <w:r w:rsidRPr="00BC5D67">
        <w:rPr>
          <w:rFonts w:cs="Arial"/>
        </w:rPr>
        <w:t>.</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 xml:space="preserve">Отказывать в исполнении поручения Клиента (Депонента)  в  случаях, </w:t>
      </w:r>
      <w:r>
        <w:rPr>
          <w:rFonts w:cs="Arial"/>
        </w:rPr>
        <w:t>установленных</w:t>
      </w:r>
      <w:r w:rsidRPr="00BC5D67">
        <w:rPr>
          <w:rFonts w:cs="Arial"/>
        </w:rPr>
        <w:t xml:space="preserve"> Условиями и действующим законодательством Российской Федерации.</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Передавать на хранение депозитариям места хранения сертификаты ценных бумаг, принятые на хранение от Клиента (Депонента), а также становиться депонентом другого депозитария на основании заключенного с ним договора в отношении ценных бумаг Клиента (Депонента), депозитарные договоры с которыми не содержат запрета на заключение такого договора.</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Регистрироваться в системе ведения реестра владельцев ценных бумаг или у другого депозитария в качестве номинального держателя в рамках обслуживания счета депо Клиента (Депонента).</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Оказывать Клиентам (Депонентам) услуги, связанные с получением доходов (дивидендов, процентов) по ценным бумагам.</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 xml:space="preserve">Оказывать Клиентам (Депонентам) услуги, связанные с исполнением поручений по расчетам </w:t>
      </w:r>
      <w:r w:rsidRPr="00BC5D67">
        <w:rPr>
          <w:rFonts w:cs="Arial"/>
          <w:lang w:val="en-US"/>
        </w:rPr>
        <w:t>DVP</w:t>
      </w:r>
      <w:r w:rsidRPr="00BC5D67">
        <w:rPr>
          <w:rFonts w:cs="Arial"/>
        </w:rPr>
        <w:t xml:space="preserve"> и в соответствии с Правилами осуществления клиринговой деятельности НКО АО НРД, а также международных расчетно-клиринговых центров. Для обеспечения и исполнения расчетов по сделкам </w:t>
      </w:r>
      <w:r w:rsidRPr="00BC5D67">
        <w:rPr>
          <w:rFonts w:cs="Arial"/>
          <w:lang w:val="en-US"/>
        </w:rPr>
        <w:t>DVP</w:t>
      </w:r>
      <w:r w:rsidRPr="00BC5D67">
        <w:rPr>
          <w:rFonts w:cs="Arial"/>
        </w:rPr>
        <w:t xml:space="preserve"> Депозитарий может выполнять действия, связанные как с движением ценных бумаг своих Клиентов (Депонентов), так и с движением денежных средств в соответствии с п.</w:t>
      </w:r>
      <w:r>
        <w:rPr>
          <w:rFonts w:cs="Arial"/>
          <w:lang w:val="ru-RU"/>
        </w:rPr>
        <w:t>11</w:t>
      </w:r>
      <w:r w:rsidRPr="00BC5D67">
        <w:rPr>
          <w:rFonts w:cs="Arial"/>
        </w:rPr>
        <w:t>.2.1.5</w:t>
      </w:r>
      <w:r>
        <w:rPr>
          <w:rFonts w:cs="Arial"/>
          <w:lang w:val="ru-RU"/>
        </w:rPr>
        <w:t>.</w:t>
      </w:r>
      <w:r w:rsidRPr="00BC5D67">
        <w:rPr>
          <w:rFonts w:cs="Arial"/>
        </w:rPr>
        <w:t xml:space="preserve"> и </w:t>
      </w:r>
      <w:r>
        <w:rPr>
          <w:rFonts w:cs="Arial"/>
        </w:rPr>
        <w:t>п.</w:t>
      </w:r>
      <w:r>
        <w:rPr>
          <w:rFonts w:cs="Arial"/>
          <w:lang w:val="ru-RU"/>
        </w:rPr>
        <w:t>11</w:t>
      </w:r>
      <w:r w:rsidRPr="00BC5D67">
        <w:rPr>
          <w:rFonts w:cs="Arial"/>
        </w:rPr>
        <w:t>.2.2.5</w:t>
      </w:r>
      <w:r>
        <w:rPr>
          <w:rFonts w:cs="Arial"/>
          <w:lang w:val="ru-RU"/>
        </w:rPr>
        <w:t>.</w:t>
      </w:r>
      <w:r w:rsidRPr="00BC5D67">
        <w:rPr>
          <w:rFonts w:cs="Arial"/>
        </w:rPr>
        <w:t xml:space="preserve"> Условий.</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В одностороннем порядке изменять Условия</w:t>
      </w:r>
      <w:r>
        <w:rPr>
          <w:rFonts w:cs="Arial"/>
          <w:lang w:val="ru-RU"/>
        </w:rPr>
        <w:t xml:space="preserve"> и Приложения к ним, в том числе Тарифы на депозитарные услуги (Приложение №1 к Условиям)</w:t>
      </w:r>
      <w:r w:rsidRPr="00BC5D67">
        <w:rPr>
          <w:rFonts w:cs="Arial"/>
        </w:rPr>
        <w:t>, с уведомлением Клиентов (</w:t>
      </w:r>
      <w:r>
        <w:rPr>
          <w:rFonts w:cs="Arial"/>
        </w:rPr>
        <w:t>Депонентов) в соответствии с п.</w:t>
      </w:r>
      <w:r w:rsidRPr="00BC5D67">
        <w:rPr>
          <w:rFonts w:cs="Arial"/>
        </w:rPr>
        <w:t>3.1.1</w:t>
      </w:r>
      <w:r>
        <w:rPr>
          <w:rFonts w:cs="Arial"/>
          <w:lang w:val="ru-RU"/>
        </w:rPr>
        <w:t>4</w:t>
      </w:r>
      <w:r w:rsidRPr="00BC5D67">
        <w:rPr>
          <w:rFonts w:cs="Arial"/>
        </w:rPr>
        <w:t>. настоящего Договора.</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Расторгнуть в одностороннем порядке Договор в случаях и порядке, изложенных в настоящем Договоре.</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Исправлять материалы депозитарного учета самостоятельно, в случае ошибочного перечисления со счета депо или зачисления на счет депо Клиента (Депонента) ценных бумаг.</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Требовать у Клиента (Депонента) дополнительные документы и сведения, предусмотренные действующим законодательством Российской Федерации.</w:t>
      </w:r>
    </w:p>
    <w:p w:rsidR="00853998" w:rsidRDefault="00853998" w:rsidP="00853998">
      <w:pPr>
        <w:pStyle w:val="ae"/>
        <w:numPr>
          <w:ilvl w:val="2"/>
          <w:numId w:val="1"/>
        </w:numPr>
        <w:tabs>
          <w:tab w:val="clear" w:pos="720"/>
        </w:tabs>
        <w:ind w:left="709" w:hanging="709"/>
        <w:rPr>
          <w:rFonts w:cs="Arial"/>
        </w:rPr>
      </w:pPr>
      <w:r w:rsidRPr="00E834B8">
        <w:rPr>
          <w:rFonts w:cs="Arial"/>
        </w:rPr>
        <w:t>Отказать в списании ценных бумаг со счета депо, по которому осуществляется учет прав на ценные бумаги, и зачислении ценных бумаг на такой счет в случае наличия задолженности Клиента (Депонента)  по оплате услуг Депозитария.</w:t>
      </w:r>
      <w:r>
        <w:rPr>
          <w:rFonts w:cs="Arial"/>
        </w:rPr>
        <w:t xml:space="preserve"> </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 xml:space="preserve">Закрыть счет депо Клиенту (Депоненту) в случае отсутствия ценных бумаг и движения по счету депо в течение одного года с </w:t>
      </w:r>
      <w:r>
        <w:rPr>
          <w:rFonts w:cs="Arial"/>
          <w:lang w:val="ru-RU"/>
        </w:rPr>
        <w:t>даты</w:t>
      </w:r>
      <w:r w:rsidRPr="00E834B8">
        <w:rPr>
          <w:rFonts w:cs="Arial"/>
        </w:rPr>
        <w:t xml:space="preserve"> проведения последней операции по счету депо</w:t>
      </w:r>
      <w:r>
        <w:rPr>
          <w:rFonts w:cs="Arial"/>
          <w:lang w:val="ru-RU"/>
        </w:rPr>
        <w:t xml:space="preserve"> или в иных случаях, установленных п.11.1.2.1. Условий</w:t>
      </w:r>
      <w:r w:rsidRPr="00E834B8">
        <w:rPr>
          <w:rFonts w:cs="Arial"/>
        </w:rPr>
        <w:t xml:space="preserve">. </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Если Клиенту (Депоненту) решением суда Р</w:t>
      </w:r>
      <w:r w:rsidRPr="00BC5D67">
        <w:rPr>
          <w:rFonts w:cs="Arial"/>
        </w:rPr>
        <w:t>оссийской</w:t>
      </w:r>
      <w:r>
        <w:rPr>
          <w:rFonts w:cs="Arial"/>
          <w:lang w:val="ru-RU"/>
        </w:rPr>
        <w:t xml:space="preserve"> </w:t>
      </w:r>
      <w:r w:rsidRPr="00E834B8">
        <w:rPr>
          <w:rFonts w:cs="Arial"/>
        </w:rPr>
        <w:t>Ф</w:t>
      </w:r>
      <w:r w:rsidRPr="00BC5D67">
        <w:rPr>
          <w:rFonts w:cs="Arial"/>
        </w:rPr>
        <w:t>едерации</w:t>
      </w:r>
      <w:r w:rsidRPr="00E834B8">
        <w:rPr>
          <w:rFonts w:cs="Arial"/>
        </w:rPr>
        <w:t xml:space="preserve"> назначен финансовый управляющий, Депозитарий</w:t>
      </w:r>
      <w:r w:rsidRPr="003E6C3A">
        <w:rPr>
          <w:rFonts w:cs="Arial"/>
          <w:lang w:val="ru-RU"/>
        </w:rPr>
        <w:t xml:space="preserve"> </w:t>
      </w:r>
      <w:r>
        <w:rPr>
          <w:rFonts w:cs="Arial"/>
          <w:lang w:val="ru-RU"/>
        </w:rPr>
        <w:t xml:space="preserve">в соответствии с предоставленными документами </w:t>
      </w:r>
      <w:r w:rsidRPr="00E834B8">
        <w:rPr>
          <w:rFonts w:cs="Arial"/>
        </w:rPr>
        <w:t>вправе назначить его Распорядителем счета депо Клиента (Депонента).</w:t>
      </w:r>
    </w:p>
    <w:p w:rsidR="00853998" w:rsidRPr="001D0D3E" w:rsidRDefault="00853998" w:rsidP="00853998">
      <w:pPr>
        <w:pStyle w:val="ae"/>
        <w:numPr>
          <w:ilvl w:val="2"/>
          <w:numId w:val="1"/>
        </w:numPr>
        <w:tabs>
          <w:tab w:val="clear" w:pos="720"/>
        </w:tabs>
        <w:ind w:left="709" w:hanging="709"/>
        <w:rPr>
          <w:rFonts w:cs="Arial"/>
        </w:rPr>
      </w:pPr>
      <w:r w:rsidRPr="00E834B8">
        <w:rPr>
          <w:rFonts w:cs="Arial"/>
        </w:rPr>
        <w:t>Отменить действие полномочий Попечителя счета депо Клиента (Депонента) в случае признания Клиента (Депонента) банкротом.</w:t>
      </w:r>
    </w:p>
    <w:p w:rsidR="00853998" w:rsidRDefault="00853998" w:rsidP="00853998">
      <w:pPr>
        <w:pStyle w:val="ae"/>
        <w:numPr>
          <w:ilvl w:val="2"/>
          <w:numId w:val="1"/>
        </w:numPr>
        <w:tabs>
          <w:tab w:val="clear" w:pos="720"/>
        </w:tabs>
        <w:ind w:left="709" w:hanging="709"/>
        <w:rPr>
          <w:rFonts w:cs="Arial"/>
          <w:color w:val="000000"/>
        </w:rPr>
      </w:pPr>
      <w:r w:rsidRPr="001D0D3E">
        <w:rPr>
          <w:rFonts w:cs="Arial"/>
        </w:rPr>
        <w:t xml:space="preserve">Вносить записи </w:t>
      </w:r>
      <w:r>
        <w:rPr>
          <w:rFonts w:cs="Arial"/>
          <w:color w:val="000000"/>
        </w:rPr>
        <w:t>в учетные</w:t>
      </w:r>
      <w:r w:rsidRPr="009D6D5C">
        <w:rPr>
          <w:rFonts w:cs="Arial"/>
          <w:color w:val="000000"/>
          <w:lang w:eastAsia="ru-RU"/>
        </w:rPr>
        <w:t xml:space="preserve"> регистр</w:t>
      </w:r>
      <w:r>
        <w:rPr>
          <w:rFonts w:cs="Arial"/>
          <w:color w:val="000000"/>
        </w:rPr>
        <w:t>ы</w:t>
      </w:r>
      <w:r w:rsidRPr="001D0D3E">
        <w:rPr>
          <w:rFonts w:cs="Arial"/>
          <w:color w:val="000000"/>
        </w:rPr>
        <w:t xml:space="preserve"> </w:t>
      </w:r>
      <w:r w:rsidRPr="009D6D5C">
        <w:rPr>
          <w:rFonts w:cs="Arial"/>
          <w:color w:val="000000"/>
          <w:lang w:eastAsia="ru-RU"/>
        </w:rPr>
        <w:t xml:space="preserve">на основании следующих документов, содержащих сведения о </w:t>
      </w:r>
      <w:r>
        <w:rPr>
          <w:rFonts w:cs="Arial"/>
          <w:color w:val="000000"/>
        </w:rPr>
        <w:t>Клиентах (Д</w:t>
      </w:r>
      <w:r w:rsidRPr="009D6D5C">
        <w:rPr>
          <w:rFonts w:cs="Arial"/>
          <w:color w:val="000000"/>
          <w:lang w:eastAsia="ru-RU"/>
        </w:rPr>
        <w:t>епонентах</w:t>
      </w:r>
      <w:r>
        <w:rPr>
          <w:rFonts w:cs="Arial"/>
          <w:color w:val="000000"/>
        </w:rPr>
        <w:t>)</w:t>
      </w:r>
      <w:r w:rsidRPr="009D6D5C">
        <w:rPr>
          <w:rFonts w:cs="Arial"/>
          <w:color w:val="000000"/>
          <w:lang w:eastAsia="ru-RU"/>
        </w:rPr>
        <w:t xml:space="preserve"> </w:t>
      </w:r>
      <w:r>
        <w:rPr>
          <w:rFonts w:cs="Arial"/>
          <w:color w:val="000000"/>
        </w:rPr>
        <w:t>Д</w:t>
      </w:r>
      <w:r w:rsidRPr="009D6D5C">
        <w:rPr>
          <w:rFonts w:cs="Arial"/>
          <w:color w:val="000000"/>
          <w:lang w:eastAsia="ru-RU"/>
        </w:rPr>
        <w:t>епозитария:</w:t>
      </w:r>
    </w:p>
    <w:p w:rsidR="00853998" w:rsidRDefault="00853998" w:rsidP="00853998">
      <w:pPr>
        <w:pStyle w:val="ae"/>
        <w:numPr>
          <w:ilvl w:val="0"/>
          <w:numId w:val="26"/>
        </w:numPr>
        <w:ind w:left="1134" w:hanging="425"/>
      </w:pPr>
      <w:r>
        <w:t>д</w:t>
      </w:r>
      <w:r w:rsidRPr="001D0D3E">
        <w:t xml:space="preserve">окументов, полученных из Единого государственного реестра юридических лиц, а в отношении иностранного юридического лица </w:t>
      </w:r>
      <w:r>
        <w:t>–</w:t>
      </w:r>
      <w:r w:rsidRPr="001D0D3E">
        <w:t xml:space="preserve"> из торгового реестра или иного учетного регистра государства, в котором зарегистрировано такое юридическое лицо;</w:t>
      </w:r>
    </w:p>
    <w:p w:rsidR="00853998" w:rsidRDefault="00853998" w:rsidP="00853998">
      <w:pPr>
        <w:numPr>
          <w:ilvl w:val="0"/>
          <w:numId w:val="26"/>
        </w:numPr>
        <w:autoSpaceDE w:val="0"/>
        <w:autoSpaceDN w:val="0"/>
        <w:adjustRightInd w:val="0"/>
        <w:ind w:left="1134" w:hanging="425"/>
        <w:rPr>
          <w:rFonts w:cs="Arial"/>
          <w:color w:val="000000"/>
        </w:rPr>
      </w:pPr>
      <w:r>
        <w:t>д</w:t>
      </w:r>
      <w:r>
        <w:rPr>
          <w:rFonts w:cs="Arial"/>
          <w:color w:val="000000"/>
        </w:rPr>
        <w:t>окументов, полученных Д</w:t>
      </w:r>
      <w:r w:rsidRPr="009D6D5C">
        <w:rPr>
          <w:rFonts w:cs="Arial"/>
          <w:color w:val="000000"/>
        </w:rPr>
        <w:t xml:space="preserve">епозитарием от </w:t>
      </w:r>
      <w:r>
        <w:rPr>
          <w:rFonts w:cs="Arial"/>
          <w:color w:val="000000"/>
        </w:rPr>
        <w:t>Клиентов (Д</w:t>
      </w:r>
      <w:r w:rsidRPr="009D6D5C">
        <w:rPr>
          <w:rFonts w:cs="Arial"/>
          <w:color w:val="000000"/>
        </w:rPr>
        <w:t>епонентов</w:t>
      </w:r>
      <w:r>
        <w:rPr>
          <w:rFonts w:cs="Arial"/>
          <w:color w:val="000000"/>
        </w:rPr>
        <w:t>)</w:t>
      </w:r>
      <w:r w:rsidRPr="009D6D5C">
        <w:rPr>
          <w:rFonts w:cs="Arial"/>
          <w:color w:val="000000"/>
        </w:rPr>
        <w:t xml:space="preserve"> при оказании </w:t>
      </w:r>
      <w:r>
        <w:rPr>
          <w:rFonts w:cs="Arial"/>
          <w:color w:val="000000"/>
        </w:rPr>
        <w:t>Клиентам (Д</w:t>
      </w:r>
      <w:r w:rsidRPr="009D6D5C">
        <w:rPr>
          <w:rFonts w:cs="Arial"/>
          <w:color w:val="000000"/>
        </w:rPr>
        <w:t>епонентам</w:t>
      </w:r>
      <w:r>
        <w:rPr>
          <w:rFonts w:cs="Arial"/>
          <w:color w:val="000000"/>
        </w:rPr>
        <w:t>)</w:t>
      </w:r>
      <w:r w:rsidRPr="009D6D5C">
        <w:rPr>
          <w:rFonts w:cs="Arial"/>
          <w:color w:val="000000"/>
        </w:rPr>
        <w:t xml:space="preserve"> иных услуг или при проведении их идентификации</w:t>
      </w:r>
      <w:r>
        <w:rPr>
          <w:rFonts w:cs="Arial"/>
          <w:color w:val="000000"/>
        </w:rPr>
        <w:t xml:space="preserve"> (в том числе упрощенной идентификации)</w:t>
      </w:r>
      <w:r w:rsidRPr="009D6D5C">
        <w:rPr>
          <w:rFonts w:cs="Arial"/>
          <w:color w:val="000000"/>
        </w:rPr>
        <w:t xml:space="preserve">, предусмотренной Федеральным </w:t>
      </w:r>
      <w:hyperlink r:id="rId8" w:history="1">
        <w:r w:rsidRPr="009D6D5C">
          <w:rPr>
            <w:rFonts w:cs="Arial"/>
          </w:rPr>
          <w:t>законом</w:t>
        </w:r>
      </w:hyperlink>
      <w:r w:rsidRPr="009D6D5C">
        <w:rPr>
          <w:rFonts w:cs="Arial"/>
        </w:rPr>
        <w:t xml:space="preserve"> </w:t>
      </w:r>
      <w:r w:rsidRPr="009D6D5C">
        <w:rPr>
          <w:rFonts w:cs="Arial"/>
          <w:color w:val="000000"/>
        </w:rPr>
        <w:t>о</w:t>
      </w:r>
      <w:r>
        <w:rPr>
          <w:rFonts w:cs="Arial"/>
          <w:color w:val="000000"/>
        </w:rPr>
        <w:t>т 07.08.2001 №115-ФЗ «</w:t>
      </w:r>
      <w:r w:rsidRPr="009C23FB">
        <w:rPr>
          <w:rFonts w:cs="Arial"/>
          <w:color w:val="000000"/>
        </w:rPr>
        <w:t>О противодействии</w:t>
      </w:r>
      <w:r w:rsidRPr="00C76396">
        <w:rPr>
          <w:rFonts w:cs="Arial"/>
          <w:color w:val="000000"/>
        </w:rPr>
        <w:t xml:space="preserve"> легализации (отмыванию) доходов, полученных преступным пут</w:t>
      </w:r>
      <w:r>
        <w:rPr>
          <w:rFonts w:cs="Arial"/>
          <w:color w:val="000000"/>
        </w:rPr>
        <w:t xml:space="preserve">ем, и финансированию терроризма» (далее – Федеральный закон №115-ФЗ) и другими нормативными актами в области </w:t>
      </w:r>
      <w:r>
        <w:t>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r>
        <w:rPr>
          <w:rFonts w:cs="Arial"/>
          <w:color w:val="000000"/>
        </w:rPr>
        <w:t>.</w:t>
      </w:r>
    </w:p>
    <w:p w:rsidR="00853998" w:rsidRDefault="00853998" w:rsidP="00853998">
      <w:pPr>
        <w:pStyle w:val="ae"/>
        <w:numPr>
          <w:ilvl w:val="2"/>
          <w:numId w:val="1"/>
        </w:numPr>
        <w:tabs>
          <w:tab w:val="clear" w:pos="720"/>
        </w:tabs>
        <w:ind w:left="709" w:hanging="709"/>
        <w:rPr>
          <w:rFonts w:cs="Arial"/>
        </w:rPr>
      </w:pPr>
      <w:r w:rsidRPr="00B631B6">
        <w:rPr>
          <w:rFonts w:cs="Arial"/>
          <w:lang w:val="ru-RU"/>
        </w:rPr>
        <w:t xml:space="preserve">Осуществлять обязательное раскрытие </w:t>
      </w:r>
      <w:r w:rsidRPr="00B631B6">
        <w:t>информации</w:t>
      </w:r>
      <w:r>
        <w:t xml:space="preserve"> о владельцах иностранных</w:t>
      </w:r>
      <w:r>
        <w:rPr>
          <w:lang w:val="ru-RU"/>
        </w:rPr>
        <w:t xml:space="preserve"> ценных бумаг</w:t>
      </w:r>
      <w:r w:rsidRPr="006B77A2">
        <w:t xml:space="preserve"> </w:t>
      </w:r>
      <w:r>
        <w:t xml:space="preserve">без получения согласия </w:t>
      </w:r>
      <w:r>
        <w:rPr>
          <w:lang w:val="ru-RU"/>
        </w:rPr>
        <w:t>Клиента</w:t>
      </w:r>
      <w:r>
        <w:t xml:space="preserve"> </w:t>
      </w:r>
      <w:r>
        <w:rPr>
          <w:lang w:val="ru-RU"/>
        </w:rPr>
        <w:t>(Депонента) в случаях, когда такое раскрытие осуществляется в соответствии с требованиями законодательства страны регистрации эмитента</w:t>
      </w:r>
      <w:r w:rsidRPr="00E834B8">
        <w:rPr>
          <w:rFonts w:cs="Arial"/>
        </w:rPr>
        <w:t>.</w:t>
      </w:r>
    </w:p>
    <w:p w:rsidR="00853998" w:rsidRPr="00B631B6" w:rsidRDefault="00853998" w:rsidP="00853998">
      <w:pPr>
        <w:pStyle w:val="ae"/>
        <w:numPr>
          <w:ilvl w:val="2"/>
          <w:numId w:val="1"/>
        </w:numPr>
        <w:tabs>
          <w:tab w:val="clear" w:pos="720"/>
        </w:tabs>
        <w:ind w:left="709" w:hanging="709"/>
        <w:rPr>
          <w:rFonts w:cs="Arial"/>
        </w:rPr>
      </w:pPr>
      <w:r>
        <w:rPr>
          <w:rFonts w:cs="Arial"/>
          <w:lang w:val="ru-RU"/>
        </w:rPr>
        <w:t>Требовать от Клиента (Депонента) предоставления документов и сведений, необходимых для осуществления функций, предусмотренных действующими законодательными и нормативными актами Российской Федерации.</w:t>
      </w:r>
    </w:p>
    <w:p w:rsidR="00853998" w:rsidRPr="001D0D3E" w:rsidRDefault="00853998" w:rsidP="00853998">
      <w:pPr>
        <w:pStyle w:val="ae"/>
        <w:numPr>
          <w:ilvl w:val="2"/>
          <w:numId w:val="1"/>
        </w:numPr>
        <w:tabs>
          <w:tab w:val="clear" w:pos="720"/>
        </w:tabs>
        <w:ind w:left="709" w:hanging="709"/>
        <w:rPr>
          <w:rFonts w:cs="Arial"/>
        </w:rPr>
      </w:pPr>
      <w:bookmarkStart w:id="0" w:name="_Hlk212193947"/>
      <w:r>
        <w:rPr>
          <w:rFonts w:cs="Arial"/>
          <w:lang w:val="ru-RU"/>
        </w:rPr>
        <w:t>В соответствии с действующим законодательством Российской Федерации отказать в исполнении Поручения Клиента (Депонента) о совершении операции в случае непредставления Клиентом (Депонентом) документов и сведений, необходимых Депозитарию для реализации нормативных требований, а также в случае, если в результате реализации требований Федерального закона №115-</w:t>
      </w:r>
      <w:r>
        <w:rPr>
          <w:rFonts w:cs="Arial"/>
          <w:lang w:val="ru-RU"/>
        </w:rPr>
        <w:lastRenderedPageBreak/>
        <w:t>ФЗ и принятых в соответствии с ним нормативных актах Банка России у сотрудников Депозитария возникают подозрения, что операция совершается в целях легализации (отмывания) доходов, полученных преступным путем, или финансирования терроризма</w:t>
      </w:r>
      <w:bookmarkEnd w:id="0"/>
      <w:r>
        <w:rPr>
          <w:rFonts w:cs="Arial"/>
          <w:lang w:val="ru-RU"/>
        </w:rPr>
        <w:t>.</w:t>
      </w:r>
    </w:p>
    <w:p w:rsidR="00853998" w:rsidRPr="00E834B8" w:rsidRDefault="00853998" w:rsidP="00853998">
      <w:pPr>
        <w:pStyle w:val="a0"/>
        <w:numPr>
          <w:ilvl w:val="1"/>
          <w:numId w:val="1"/>
        </w:numPr>
        <w:tabs>
          <w:tab w:val="clear" w:pos="1556"/>
        </w:tabs>
        <w:ind w:left="709" w:hanging="709"/>
        <w:rPr>
          <w:rFonts w:cs="Arial"/>
          <w:b/>
        </w:rPr>
      </w:pPr>
      <w:r w:rsidRPr="00E834B8">
        <w:rPr>
          <w:rFonts w:cs="Arial"/>
          <w:b/>
        </w:rPr>
        <w:t>Депозитарий не вправе:</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Определять и контролировать направление использования ценных бумаг Клиента (Депонента);</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Распоряжаться ценными бумагами Клиента (Депонента), управлять ими, а также осуществлять права по этим ценным бумагам без поручения Клиента (Депонента) или его уполномоченного лица, если иное не предусмотрено настоящим Договором, Условиями, действующим законодательством Российской Федерации. Передача Клиентом (Депонентом) ценных бумаг Депозитарию и заключение настоящего Договора не влечет переход к Депозитарию права собственности на эти ценные бумаги.</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Требовать от Клиента (Депонента) немедленного депонирования ценных бумаг на счет депо.</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Исправлять материалы депозитарного учета самостоятельно в том случае, если ошибочное перечисление (зачисление) имело место по ошибке самого Клиента (Депонента).</w:t>
      </w:r>
    </w:p>
    <w:p w:rsidR="00853998" w:rsidRPr="00E834B8" w:rsidRDefault="00853998" w:rsidP="00853998">
      <w:pPr>
        <w:pStyle w:val="a0"/>
        <w:numPr>
          <w:ilvl w:val="1"/>
          <w:numId w:val="1"/>
        </w:numPr>
        <w:tabs>
          <w:tab w:val="clear" w:pos="1556"/>
        </w:tabs>
        <w:ind w:left="709" w:hanging="709"/>
        <w:rPr>
          <w:rFonts w:cs="Arial"/>
          <w:b/>
        </w:rPr>
      </w:pPr>
      <w:r w:rsidRPr="00E834B8">
        <w:rPr>
          <w:rFonts w:cs="Arial"/>
          <w:b/>
        </w:rPr>
        <w:t>Клиент (Депонент) обязуется:</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Соблюдать порядок совершения депозитарных операций, представления информации и документов, установленные настоящим Договором и Условиями</w:t>
      </w:r>
      <w:r w:rsidRPr="00813E67">
        <w:rPr>
          <w:rFonts w:cs="Arial"/>
          <w:lang w:val="ru-RU"/>
        </w:rPr>
        <w:t>.</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Указывать в доверенностях полномочия лиц, имеющих право осуществления операций по своему счету депо Клиента (Депонента).</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Оплачивать услуги Депозитария своевременно в полном размере, в соответствии с настоящим Договором и Условиями; при этом Клиент (Депонент) вправе передать полномочия по оплате назначенному им попечителю счета депо, в таком случае исполнение обязанности по оплате попечителем счета депо признается Сторонами надлежащим.</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Использовать свои счета депо для учета только принадлежащих ему на праве собственности или ином вещном праве ценных бумаг.</w:t>
      </w:r>
    </w:p>
    <w:p w:rsidR="00853998" w:rsidRPr="009D6D5C" w:rsidRDefault="00853998" w:rsidP="00853998">
      <w:pPr>
        <w:pStyle w:val="ae"/>
        <w:numPr>
          <w:ilvl w:val="2"/>
          <w:numId w:val="1"/>
        </w:numPr>
        <w:tabs>
          <w:tab w:val="clear" w:pos="720"/>
        </w:tabs>
        <w:ind w:left="709" w:hanging="709"/>
        <w:rPr>
          <w:rFonts w:cs="Arial"/>
        </w:rPr>
      </w:pPr>
      <w:r w:rsidRPr="00E834B8">
        <w:rPr>
          <w:rFonts w:cs="Arial"/>
        </w:rPr>
        <w:t>Предоставлять в Депозитарий сведения об изменениях реквизитов, содержащихся в Анкете Клиента (Депонента)</w:t>
      </w:r>
      <w:r>
        <w:rPr>
          <w:rFonts w:cs="Arial"/>
        </w:rPr>
        <w:t>, реорганизации и/или ликвидации Клиента (Депонента)</w:t>
      </w:r>
      <w:r w:rsidRPr="00E834B8">
        <w:rPr>
          <w:rFonts w:cs="Arial"/>
        </w:rPr>
        <w:t xml:space="preserve"> в срок не позднее трех рабочих дней с </w:t>
      </w:r>
      <w:r>
        <w:rPr>
          <w:rFonts w:cs="Arial"/>
          <w:lang w:val="ru-RU"/>
        </w:rPr>
        <w:t>даты</w:t>
      </w:r>
      <w:r w:rsidRPr="00E834B8">
        <w:rPr>
          <w:rFonts w:cs="Arial"/>
        </w:rPr>
        <w:t xml:space="preserve"> вступления в действие таких изменений</w:t>
      </w:r>
      <w:r w:rsidRPr="009D6D5C">
        <w:rPr>
          <w:rFonts w:cs="Arial"/>
          <w:lang w:val="ru-RU"/>
        </w:rPr>
        <w:t xml:space="preserve"> </w:t>
      </w:r>
      <w:r w:rsidRPr="00D538A6">
        <w:rPr>
          <w:rFonts w:cs="Arial"/>
          <w:lang w:val="ru-RU"/>
        </w:rPr>
        <w:t>или принятия решения о реорганизации и/или ликвидации Клиента (Депонента)</w:t>
      </w:r>
      <w:r w:rsidRPr="00D538A6">
        <w:rPr>
          <w:rFonts w:cs="Arial"/>
        </w:rPr>
        <w:t>.</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При передаче на учет в Депозитарий именных ценных бумаг в соответствии с Условиями выполнять действия, необходимые для их перерегистрации у регистратора или у депозитария места хранения на имя Депозитария как номинального держателя.</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Подать Депозитарию до даты расторжения Договора поручения (заявления) на перерегистрацию бездокументарных именных ценных бумаг на имя Клиента (Депонента) в реестре владельцев именных ценных бумаг или в другом депозитарии, указанном Клиентом (Депонентом), а также получить сертификаты документарных ценных бумаг, принадлежащих Клиенту (Депоненту) либо дать Депозитарию поручение (заявление) передать их в другой депозитарий, указанный Клиентом (Депонентом).</w:t>
      </w:r>
    </w:p>
    <w:p w:rsidR="00853998" w:rsidRPr="00E834B8" w:rsidRDefault="00853998" w:rsidP="00853998">
      <w:pPr>
        <w:pStyle w:val="ae"/>
        <w:numPr>
          <w:ilvl w:val="2"/>
          <w:numId w:val="1"/>
        </w:numPr>
        <w:tabs>
          <w:tab w:val="clear" w:pos="720"/>
        </w:tabs>
        <w:ind w:left="709" w:hanging="709"/>
        <w:rPr>
          <w:rFonts w:cs="Arial"/>
        </w:rPr>
      </w:pPr>
      <w:r w:rsidRPr="00E834B8">
        <w:rPr>
          <w:rFonts w:cs="Arial"/>
        </w:rPr>
        <w:t>Предоставлять документы и сведения необходимые Депозитарию для осуществления функций, предусмотренных действующими</w:t>
      </w:r>
      <w:r w:rsidRPr="00E834B8" w:rsidDel="00230530">
        <w:rPr>
          <w:rFonts w:cs="Arial"/>
        </w:rPr>
        <w:t xml:space="preserve"> </w:t>
      </w:r>
      <w:r w:rsidRPr="00E834B8">
        <w:rPr>
          <w:rFonts w:cs="Arial"/>
        </w:rPr>
        <w:t>законодательными и нормативными актами Российской</w:t>
      </w:r>
      <w:r w:rsidRPr="00E834B8" w:rsidDel="00230530">
        <w:rPr>
          <w:rFonts w:cs="Arial"/>
        </w:rPr>
        <w:t xml:space="preserve"> </w:t>
      </w:r>
      <w:r w:rsidRPr="00E834B8">
        <w:rPr>
          <w:rFonts w:cs="Arial"/>
        </w:rPr>
        <w:t>Федерации а именно:</w:t>
      </w:r>
    </w:p>
    <w:p w:rsidR="00853998" w:rsidRPr="00E834B8" w:rsidRDefault="00853998" w:rsidP="00853998">
      <w:pPr>
        <w:pStyle w:val="ae"/>
        <w:numPr>
          <w:ilvl w:val="3"/>
          <w:numId w:val="17"/>
        </w:numPr>
        <w:rPr>
          <w:rFonts w:cs="Arial"/>
        </w:rPr>
      </w:pPr>
      <w:r w:rsidRPr="00E834B8">
        <w:rPr>
          <w:rFonts w:cs="Arial"/>
        </w:rPr>
        <w:t>Предоставлять сведения о Выгодоприобретателе в объеме и порядке, предусмотренном Депозитарием, в случае совершения операций к выгоде третьих лиц.</w:t>
      </w:r>
    </w:p>
    <w:p w:rsidR="00853998" w:rsidRPr="00E834B8" w:rsidRDefault="00853998" w:rsidP="00853998">
      <w:pPr>
        <w:pStyle w:val="ae"/>
        <w:numPr>
          <w:ilvl w:val="3"/>
          <w:numId w:val="17"/>
        </w:numPr>
        <w:rPr>
          <w:rFonts w:cs="Arial"/>
        </w:rPr>
      </w:pPr>
      <w:r>
        <w:rPr>
          <w:rFonts w:cs="Arial"/>
          <w:lang w:val="ru-RU"/>
        </w:rPr>
        <w:t xml:space="preserve">Незамедлительно </w:t>
      </w:r>
      <w:r w:rsidRPr="00E834B8">
        <w:rPr>
          <w:rFonts w:cs="Arial"/>
        </w:rPr>
        <w:t>предоставлять в Депозитарий документы и сведения в случае изменения идентификационной информации, указанной при открытии счета депо.</w:t>
      </w:r>
    </w:p>
    <w:p w:rsidR="00853998" w:rsidRPr="00E834B8" w:rsidRDefault="00853998" w:rsidP="00853998">
      <w:pPr>
        <w:pStyle w:val="ae"/>
        <w:numPr>
          <w:ilvl w:val="3"/>
          <w:numId w:val="17"/>
        </w:numPr>
        <w:rPr>
          <w:rFonts w:cs="Arial"/>
        </w:rPr>
      </w:pPr>
      <w:r w:rsidRPr="00E834B8">
        <w:rPr>
          <w:rFonts w:cs="Arial"/>
        </w:rPr>
        <w:t>Предоставлять в Депозитарий подтверждение бенефициара (фактического получателя) доходов по ценным бумагам при каждой выплате доходов не позднее даты выплаты. Вместо предоставления подтверждения по каждой выплате дохода Клиент (Депонент) вправе предоставлять такое подтверждение по группе причитающихся доходов и/или в отношении временного периода наличия статуса бенефициара (фактического получателя) дохода.</w:t>
      </w:r>
    </w:p>
    <w:p w:rsidR="00853998" w:rsidRPr="00E834B8" w:rsidRDefault="00853998" w:rsidP="00853998">
      <w:pPr>
        <w:pStyle w:val="ae"/>
        <w:numPr>
          <w:ilvl w:val="3"/>
          <w:numId w:val="17"/>
        </w:numPr>
        <w:rPr>
          <w:rFonts w:cs="Arial"/>
        </w:rPr>
      </w:pPr>
      <w:r w:rsidRPr="00E834B8">
        <w:rPr>
          <w:rFonts w:cs="Arial"/>
        </w:rPr>
        <w:t>Уведомлять Депозитарий об отсутствии у Клиента (Депонента) оснований для применения положений международного соглашения об</w:t>
      </w:r>
      <w:r>
        <w:rPr>
          <w:rFonts w:cs="Arial"/>
          <w:lang w:val="ru-RU"/>
        </w:rPr>
        <w:t xml:space="preserve"> </w:t>
      </w:r>
      <w:proofErr w:type="spellStart"/>
      <w:r>
        <w:rPr>
          <w:rFonts w:cs="Arial"/>
          <w:lang w:val="ru-RU"/>
        </w:rPr>
        <w:t>избежании</w:t>
      </w:r>
      <w:proofErr w:type="spellEnd"/>
      <w:r w:rsidRPr="00E834B8">
        <w:rPr>
          <w:rFonts w:cs="Arial"/>
        </w:rPr>
        <w:t xml:space="preserve"> двойного налогообложения в случае, если Клиент</w:t>
      </w:r>
      <w:r w:rsidRPr="00D62EDA">
        <w:rPr>
          <w:rFonts w:cs="Arial"/>
          <w:lang w:val="ru-RU"/>
        </w:rPr>
        <w:t xml:space="preserve"> </w:t>
      </w:r>
      <w:r w:rsidRPr="00E834B8">
        <w:rPr>
          <w:rFonts w:cs="Arial"/>
        </w:rPr>
        <w:t>(Депонент) потеряет статус бенефициара (фактического получателя) доходов по ценным бумагам в отношении всего или части дохода, до даты выплаты такого дохода.</w:t>
      </w:r>
    </w:p>
    <w:p w:rsidR="00853998" w:rsidRPr="00E834B8" w:rsidRDefault="00853998" w:rsidP="00853998">
      <w:pPr>
        <w:pStyle w:val="ae"/>
        <w:numPr>
          <w:ilvl w:val="3"/>
          <w:numId w:val="17"/>
        </w:numPr>
        <w:rPr>
          <w:rFonts w:cs="Arial"/>
        </w:rPr>
      </w:pPr>
      <w:r w:rsidRPr="00E834B8">
        <w:rPr>
          <w:rFonts w:cs="Arial"/>
        </w:rPr>
        <w:t xml:space="preserve">Уведомлять Депозитарий не менее чем за три рабочих дня, в случае если Клиент (Депонент) планирует первичное приобретение ценных бумаг, подлежащих налогообложению по Закону США «О налоговой дисциплине в отношении иностранных счетов» (далее </w:t>
      </w:r>
      <w:r>
        <w:rPr>
          <w:rFonts w:cs="Arial"/>
        </w:rPr>
        <w:t>–</w:t>
      </w:r>
      <w:r w:rsidRPr="00E834B8">
        <w:rPr>
          <w:rFonts w:cs="Arial"/>
        </w:rPr>
        <w:t xml:space="preserve"> FATCA), подав поручение на открытие раздела счета депо для учета указанных ценных бумаг, а также формы, необходимые для идентификации конечного получателя дохода в соответствии с требованиями Налогового кодекса США. В зависимости от места хранения таких ценных бумаг, Депозитарий обеспечивает открытие отдельного счета депо/раздела счета депо в вышестоящем депозитарии.</w:t>
      </w:r>
    </w:p>
    <w:p w:rsidR="00853998" w:rsidRPr="00E834B8" w:rsidRDefault="00853998" w:rsidP="00853998">
      <w:pPr>
        <w:pStyle w:val="a0"/>
        <w:numPr>
          <w:ilvl w:val="1"/>
          <w:numId w:val="1"/>
        </w:numPr>
        <w:tabs>
          <w:tab w:val="clear" w:pos="1556"/>
        </w:tabs>
        <w:ind w:left="709" w:hanging="709"/>
        <w:rPr>
          <w:rFonts w:cs="Arial"/>
          <w:b/>
        </w:rPr>
      </w:pPr>
      <w:r w:rsidRPr="00E834B8">
        <w:rPr>
          <w:rFonts w:cs="Arial"/>
          <w:b/>
        </w:rPr>
        <w:t>Клиент (Депонент) имеет право:</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Совершать все предусмотренные Условиями операции.</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Получать предусмотренные Условиями отчетность и другие сведения, необходимые для осуществления прав, закрепленных ценными бумагами.</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 xml:space="preserve">Если иное не предусмотрено федеральными законами и иными нормативными правовыми актами Российской Федерации, Клиент (Депонент) вправе передать полномочия по распоряжению ценными </w:t>
      </w:r>
      <w:r w:rsidRPr="00BC5D67">
        <w:rPr>
          <w:rFonts w:cs="Arial"/>
        </w:rPr>
        <w:lastRenderedPageBreak/>
        <w:t>бумагами и осуществлению прав по ценным бумагам, которые хранятся и (или) права на которые учитываются в Депозитарии, другому лицу - попечителю счета депо.</w:t>
      </w:r>
    </w:p>
    <w:p w:rsidR="00853998" w:rsidRPr="00BC5D67" w:rsidRDefault="00853998" w:rsidP="00853998">
      <w:pPr>
        <w:pStyle w:val="ae"/>
        <w:numPr>
          <w:ilvl w:val="2"/>
          <w:numId w:val="1"/>
        </w:numPr>
        <w:tabs>
          <w:tab w:val="clear" w:pos="720"/>
        </w:tabs>
        <w:ind w:left="709" w:hanging="709"/>
        <w:rPr>
          <w:rFonts w:cs="Arial"/>
        </w:rPr>
      </w:pPr>
      <w:r w:rsidRPr="00BC5D67">
        <w:rPr>
          <w:rFonts w:cs="Arial"/>
        </w:rPr>
        <w:t>Расторгнуть в одностороннем порядке Договор в случаях и порядке, изложенных в настоящем Договоре.</w:t>
      </w:r>
    </w:p>
    <w:p w:rsidR="00853998" w:rsidRPr="00BC5D67" w:rsidRDefault="00853998" w:rsidP="00853998">
      <w:pPr>
        <w:pStyle w:val="a1"/>
        <w:numPr>
          <w:ilvl w:val="0"/>
          <w:numId w:val="1"/>
        </w:numPr>
        <w:ind w:left="1134" w:hanging="425"/>
        <w:rPr>
          <w:rFonts w:cs="Arial"/>
        </w:rPr>
      </w:pPr>
      <w:r w:rsidRPr="00BC5D67">
        <w:rPr>
          <w:rFonts w:cs="Arial"/>
        </w:rPr>
        <w:t>Порядок оказания содействия Клиенту (депоненту) в осуществлении прав по ценным бумагам</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В целях надлежащей реализации Клиентом (Депонентом) прав по принадлежащим ему ценным бумагам Депозитарий в порядке, предусмотренном Условиями:</w:t>
      </w:r>
    </w:p>
    <w:p w:rsidR="00853998" w:rsidRPr="00BC5D67" w:rsidRDefault="00853998" w:rsidP="00853998">
      <w:pPr>
        <w:numPr>
          <w:ilvl w:val="0"/>
          <w:numId w:val="21"/>
        </w:numPr>
        <w:ind w:left="1134" w:hanging="425"/>
        <w:rPr>
          <w:rFonts w:cs="Arial"/>
        </w:rPr>
      </w:pPr>
      <w:r w:rsidRPr="00BC5D67">
        <w:rPr>
          <w:rFonts w:cs="Arial"/>
        </w:rPr>
        <w:t>обеспечивает передачу Клиенту (Депоненту) информации и документов от эмитентов или держателей реестров именных ценных бумаг, депозитариев места хранения;</w:t>
      </w:r>
    </w:p>
    <w:p w:rsidR="00853998" w:rsidRPr="00BC5D67" w:rsidRDefault="00853998" w:rsidP="00853998">
      <w:pPr>
        <w:numPr>
          <w:ilvl w:val="0"/>
          <w:numId w:val="21"/>
        </w:numPr>
        <w:ind w:left="1134" w:hanging="425"/>
        <w:rPr>
          <w:rFonts w:cs="Arial"/>
        </w:rPr>
      </w:pPr>
      <w:r w:rsidRPr="00BC5D67">
        <w:rPr>
          <w:rFonts w:cs="Arial"/>
        </w:rPr>
        <w:t>обеспечивает передачу информации и сообщений о волеизъявлении держателям реестров именных ценных бумаг, депозитариям места хранения от Клиента (Депонента);</w:t>
      </w:r>
    </w:p>
    <w:p w:rsidR="00853998" w:rsidRPr="00BC5D67" w:rsidRDefault="00853998" w:rsidP="00853998">
      <w:pPr>
        <w:numPr>
          <w:ilvl w:val="0"/>
          <w:numId w:val="21"/>
        </w:numPr>
        <w:ind w:left="1134" w:hanging="425"/>
        <w:rPr>
          <w:rFonts w:cs="Arial"/>
        </w:rPr>
      </w:pPr>
      <w:r w:rsidRPr="00BC5D67">
        <w:rPr>
          <w:rFonts w:cs="Arial"/>
        </w:rPr>
        <w:t>принимает меры, предусмотренные действующим законодательством Российской Федерации, по защите прав и интересов Клиента (Депонента) при осуществлении эмитентом корпоративных действий;</w:t>
      </w:r>
    </w:p>
    <w:p w:rsidR="00853998" w:rsidRPr="00BC5D67" w:rsidRDefault="00853998" w:rsidP="00853998">
      <w:pPr>
        <w:numPr>
          <w:ilvl w:val="0"/>
          <w:numId w:val="21"/>
        </w:numPr>
        <w:ind w:left="1134" w:hanging="425"/>
        <w:rPr>
          <w:rFonts w:cs="Arial"/>
        </w:rPr>
      </w:pPr>
      <w:r w:rsidRPr="00BC5D67">
        <w:rPr>
          <w:rFonts w:cs="Arial"/>
        </w:rPr>
        <w:t>представляет эмитенту или регистратору сертификаты ценных бумаг (в том числе сертификаты к погашению), купоны и иные доходные документы, предусматривающие платеж при предъявлении.</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При составлении эмитентом списков владельцев именных ценных бумаг Депозитарий обязан передать эмитенту или регистратору, депозитарию места хранения все сведения о Клиенте (Депоненте) и о ценных бумагах, принадлежащих Клиенту (Депоненту), необходимые для осуществления следующих его прав:</w:t>
      </w:r>
    </w:p>
    <w:p w:rsidR="00853998" w:rsidRPr="00BC5D67" w:rsidRDefault="00853998" w:rsidP="00853998">
      <w:pPr>
        <w:numPr>
          <w:ilvl w:val="0"/>
          <w:numId w:val="21"/>
        </w:numPr>
        <w:ind w:left="1134" w:hanging="425"/>
        <w:rPr>
          <w:rFonts w:cs="Arial"/>
        </w:rPr>
      </w:pPr>
      <w:r w:rsidRPr="00BC5D67">
        <w:rPr>
          <w:rFonts w:cs="Arial"/>
        </w:rPr>
        <w:t>получение дохода по ценным бумагам;</w:t>
      </w:r>
    </w:p>
    <w:p w:rsidR="00853998" w:rsidRPr="00BC5D67" w:rsidRDefault="00853998" w:rsidP="00853998">
      <w:pPr>
        <w:numPr>
          <w:ilvl w:val="0"/>
          <w:numId w:val="21"/>
        </w:numPr>
        <w:ind w:left="1134" w:hanging="425"/>
        <w:rPr>
          <w:rFonts w:cs="Arial"/>
        </w:rPr>
      </w:pPr>
      <w:r w:rsidRPr="00BC5D67">
        <w:rPr>
          <w:rFonts w:cs="Arial"/>
        </w:rPr>
        <w:t>участие в общих собраниях акционеро</w:t>
      </w:r>
      <w:r>
        <w:rPr>
          <w:rFonts w:cs="Arial"/>
        </w:rPr>
        <w:t>в</w:t>
      </w:r>
      <w:r w:rsidRPr="00BC5D67">
        <w:rPr>
          <w:rFonts w:cs="Arial"/>
        </w:rPr>
        <w:t>;</w:t>
      </w:r>
    </w:p>
    <w:p w:rsidR="00853998" w:rsidRPr="00BC5D67" w:rsidRDefault="00853998" w:rsidP="00853998">
      <w:pPr>
        <w:numPr>
          <w:ilvl w:val="0"/>
          <w:numId w:val="21"/>
        </w:numPr>
        <w:ind w:left="1134" w:hanging="425"/>
        <w:rPr>
          <w:rFonts w:cs="Arial"/>
        </w:rPr>
      </w:pPr>
      <w:r w:rsidRPr="00BC5D67">
        <w:rPr>
          <w:rFonts w:cs="Arial"/>
        </w:rPr>
        <w:t>иных прав Клиента (Депонента), предусмотренных действующим законодательством Российской Федерации.</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Сведения, предоставляемые Депозитарием, должны соответствовать данным регистров и иных материалов депозитарного учета Депозитария на дату, установленную в качестве даты составления соответствующих списков.</w:t>
      </w:r>
    </w:p>
    <w:p w:rsidR="00853998" w:rsidRPr="00BC5D67" w:rsidRDefault="00853998" w:rsidP="00853998">
      <w:pPr>
        <w:pStyle w:val="a1"/>
        <w:numPr>
          <w:ilvl w:val="0"/>
          <w:numId w:val="1"/>
        </w:numPr>
        <w:ind w:left="1134" w:hanging="408"/>
        <w:jc w:val="both"/>
        <w:rPr>
          <w:rFonts w:cs="Arial"/>
        </w:rPr>
      </w:pPr>
      <w:r w:rsidRPr="00BC5D67">
        <w:rPr>
          <w:rFonts w:cs="Arial"/>
        </w:rPr>
        <w:t>Порядок оказания Клиенту (депоненту) сопутствующих депозитарных услуг</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Депозитарий вправе в соответствии с дополнительным соглашением оказывать Клиенту (Депоненту) следующие сопутствующие депозитарные услуги:</w:t>
      </w:r>
    </w:p>
    <w:p w:rsidR="00853998" w:rsidRPr="00BC5D67" w:rsidRDefault="00853998" w:rsidP="00853998">
      <w:pPr>
        <w:numPr>
          <w:ilvl w:val="0"/>
          <w:numId w:val="21"/>
        </w:numPr>
        <w:ind w:left="1134" w:hanging="425"/>
        <w:rPr>
          <w:rFonts w:cs="Arial"/>
        </w:rPr>
      </w:pPr>
      <w:r w:rsidRPr="00BC5D67">
        <w:rPr>
          <w:rFonts w:cs="Arial"/>
        </w:rPr>
        <w:t>по проверке сертификатов ценных бумаг на подлинность и платежеспособность;</w:t>
      </w:r>
    </w:p>
    <w:p w:rsidR="00853998" w:rsidRPr="00BC5D67" w:rsidRDefault="00853998" w:rsidP="00853998">
      <w:pPr>
        <w:numPr>
          <w:ilvl w:val="0"/>
          <w:numId w:val="21"/>
        </w:numPr>
        <w:ind w:left="1134" w:hanging="425"/>
        <w:rPr>
          <w:rFonts w:cs="Arial"/>
        </w:rPr>
      </w:pPr>
      <w:r w:rsidRPr="00BC5D67">
        <w:rPr>
          <w:rFonts w:cs="Arial"/>
        </w:rPr>
        <w:t>по инкассации и перевозке сертификатов ценных бумаг;</w:t>
      </w:r>
    </w:p>
    <w:p w:rsidR="00853998" w:rsidRPr="00BC5D67" w:rsidRDefault="00853998" w:rsidP="00853998">
      <w:pPr>
        <w:numPr>
          <w:ilvl w:val="0"/>
          <w:numId w:val="21"/>
        </w:numPr>
        <w:ind w:left="1134" w:hanging="425"/>
        <w:rPr>
          <w:rFonts w:cs="Arial"/>
        </w:rPr>
      </w:pPr>
      <w:r w:rsidRPr="00BC5D67">
        <w:rPr>
          <w:rFonts w:cs="Arial"/>
        </w:rPr>
        <w:t>по изъятию из обращения, погашению и уничтожению сертификатов ценных бумаг, отделению и погашению купонов в соответствии с требованиями действующего законодательства Российской Федерации;</w:t>
      </w:r>
    </w:p>
    <w:p w:rsidR="00853998" w:rsidRPr="00BC5D67" w:rsidRDefault="00853998" w:rsidP="00853998">
      <w:pPr>
        <w:numPr>
          <w:ilvl w:val="0"/>
          <w:numId w:val="21"/>
        </w:numPr>
        <w:ind w:left="1134" w:hanging="425"/>
        <w:rPr>
          <w:rFonts w:cs="Arial"/>
        </w:rPr>
      </w:pPr>
      <w:r w:rsidRPr="00BC5D67">
        <w:rPr>
          <w:rFonts w:cs="Arial"/>
        </w:rPr>
        <w:t>по представлению интересов Клиента (Депонента) на общих собраниях акционеров;</w:t>
      </w:r>
    </w:p>
    <w:p w:rsidR="00853998" w:rsidRPr="00BC5D67" w:rsidRDefault="00853998" w:rsidP="00853998">
      <w:pPr>
        <w:numPr>
          <w:ilvl w:val="0"/>
          <w:numId w:val="21"/>
        </w:numPr>
        <w:ind w:left="1134" w:hanging="425"/>
        <w:rPr>
          <w:rFonts w:cs="Arial"/>
        </w:rPr>
      </w:pPr>
      <w:r w:rsidRPr="00BC5D67">
        <w:rPr>
          <w:rFonts w:cs="Arial"/>
        </w:rPr>
        <w:t>по представлению Клиенту (Депоненту) сведений о ценных бумагах, объявленных недействительными и (или) похищенными;</w:t>
      </w:r>
    </w:p>
    <w:p w:rsidR="00853998" w:rsidRPr="00BC5D67" w:rsidRDefault="00853998" w:rsidP="00853998">
      <w:pPr>
        <w:numPr>
          <w:ilvl w:val="0"/>
          <w:numId w:val="21"/>
        </w:numPr>
        <w:ind w:left="1134" w:hanging="425"/>
        <w:rPr>
          <w:rFonts w:cs="Arial"/>
        </w:rPr>
      </w:pPr>
      <w:r w:rsidRPr="00BC5D67">
        <w:rPr>
          <w:rFonts w:cs="Arial"/>
        </w:rPr>
        <w:t>по информированию Клиента (Депонента) возможных для него негативных последствий</w:t>
      </w:r>
      <w:r>
        <w:rPr>
          <w:rFonts w:cs="Arial"/>
        </w:rPr>
        <w:t xml:space="preserve"> корпоративных действий</w:t>
      </w:r>
      <w:r w:rsidRPr="00BC5D67">
        <w:rPr>
          <w:rFonts w:cs="Arial"/>
        </w:rPr>
        <w:t>;</w:t>
      </w:r>
    </w:p>
    <w:p w:rsidR="00853998" w:rsidRPr="00BC5D67" w:rsidRDefault="00853998" w:rsidP="00853998">
      <w:pPr>
        <w:numPr>
          <w:ilvl w:val="0"/>
          <w:numId w:val="21"/>
        </w:numPr>
        <w:ind w:left="1134" w:hanging="425"/>
        <w:rPr>
          <w:rFonts w:cs="Arial"/>
        </w:rPr>
      </w:pPr>
      <w:r w:rsidRPr="00BC5D67">
        <w:rPr>
          <w:rFonts w:cs="Arial"/>
        </w:rPr>
        <w:t>по представлению Клиенту (Депоненту) сведений об эмитентах и состоянии рынка ценных бумаг;</w:t>
      </w:r>
    </w:p>
    <w:p w:rsidR="00853998" w:rsidRPr="00BC5D67" w:rsidRDefault="00853998" w:rsidP="00853998">
      <w:pPr>
        <w:numPr>
          <w:ilvl w:val="0"/>
          <w:numId w:val="21"/>
        </w:numPr>
        <w:ind w:left="1134" w:hanging="425"/>
        <w:rPr>
          <w:rFonts w:cs="Arial"/>
        </w:rPr>
      </w:pPr>
      <w:r w:rsidRPr="00BC5D67">
        <w:rPr>
          <w:rFonts w:cs="Arial"/>
        </w:rPr>
        <w:t>консультирование Клиента (Депонента) по вопросам налогообложения операций с ценными бумагами и доходов, полученных от операций с ценными бумагами;</w:t>
      </w:r>
    </w:p>
    <w:p w:rsidR="00853998" w:rsidRPr="00794FD9" w:rsidRDefault="00853998" w:rsidP="00853998">
      <w:pPr>
        <w:numPr>
          <w:ilvl w:val="0"/>
          <w:numId w:val="21"/>
        </w:numPr>
        <w:ind w:left="1134" w:hanging="425"/>
        <w:rPr>
          <w:rFonts w:cs="Arial"/>
          <w:b/>
        </w:rPr>
      </w:pPr>
      <w:r w:rsidRPr="00BC5D67">
        <w:rPr>
          <w:rFonts w:cs="Arial"/>
        </w:rPr>
        <w:t xml:space="preserve">иные не запрещенные федеральными законами и иными нормативными правовыми актами </w:t>
      </w:r>
      <w:r w:rsidRPr="00794FD9">
        <w:rPr>
          <w:rFonts w:cs="Arial"/>
        </w:rPr>
        <w:t>услуги, связанные с ведением счета депо Клиента (Депонента) и содействием в реализации прав по ценным бумагам.</w:t>
      </w:r>
    </w:p>
    <w:p w:rsidR="00853998" w:rsidRPr="00794FD9" w:rsidRDefault="00853998" w:rsidP="00853998">
      <w:pPr>
        <w:pStyle w:val="a1"/>
        <w:numPr>
          <w:ilvl w:val="0"/>
          <w:numId w:val="1"/>
        </w:numPr>
        <w:ind w:left="1134" w:hanging="425"/>
        <w:jc w:val="both"/>
        <w:rPr>
          <w:rFonts w:cs="Arial"/>
        </w:rPr>
      </w:pPr>
      <w:r w:rsidRPr="00794FD9">
        <w:rPr>
          <w:rFonts w:cs="Arial"/>
        </w:rPr>
        <w:t xml:space="preserve">порядок расчетов </w:t>
      </w:r>
    </w:p>
    <w:p w:rsidR="00853998" w:rsidRPr="00794FD9" w:rsidRDefault="00853998" w:rsidP="00853998">
      <w:pPr>
        <w:pStyle w:val="a0"/>
        <w:numPr>
          <w:ilvl w:val="1"/>
          <w:numId w:val="1"/>
        </w:numPr>
        <w:tabs>
          <w:tab w:val="clear" w:pos="1556"/>
        </w:tabs>
        <w:ind w:left="709" w:hanging="709"/>
        <w:rPr>
          <w:rFonts w:cs="Arial"/>
        </w:rPr>
      </w:pPr>
      <w:r w:rsidRPr="00794FD9">
        <w:rPr>
          <w:rFonts w:cs="Arial"/>
        </w:rPr>
        <w:t xml:space="preserve">Размер оплаты услуг при обслуживании Депозитарием Клиента (Депонента) по настоящему Договору определяется в соответствии с Тарифами, которые являются приложением к Условиям. </w:t>
      </w:r>
    </w:p>
    <w:p w:rsidR="00853998" w:rsidRPr="00794FD9" w:rsidRDefault="00853998" w:rsidP="00853998">
      <w:pPr>
        <w:pStyle w:val="a0"/>
        <w:numPr>
          <w:ilvl w:val="1"/>
          <w:numId w:val="1"/>
        </w:numPr>
        <w:tabs>
          <w:tab w:val="clear" w:pos="1556"/>
        </w:tabs>
        <w:ind w:left="709" w:hanging="709"/>
        <w:rPr>
          <w:rFonts w:cs="Arial"/>
        </w:rPr>
      </w:pPr>
      <w:r w:rsidRPr="00794FD9">
        <w:rPr>
          <w:rFonts w:cs="Arial"/>
        </w:rPr>
        <w:t>Размер и порядок оплаты услуг, оказываемых Депозитарием Клиенту (Депонент) на основании отдельных дополнительных соглашений, устанавливается указанными дополнительными  соглашениями.</w:t>
      </w:r>
    </w:p>
    <w:p w:rsidR="00853998" w:rsidRPr="00794FD9" w:rsidRDefault="00853998" w:rsidP="00853998">
      <w:pPr>
        <w:pStyle w:val="a0"/>
        <w:numPr>
          <w:ilvl w:val="1"/>
          <w:numId w:val="1"/>
        </w:numPr>
        <w:tabs>
          <w:tab w:val="clear" w:pos="1556"/>
        </w:tabs>
        <w:ind w:left="709" w:hanging="709"/>
        <w:rPr>
          <w:rFonts w:cs="Arial"/>
        </w:rPr>
      </w:pPr>
      <w:r w:rsidRPr="00794FD9">
        <w:rPr>
          <w:rFonts w:cs="Arial"/>
        </w:rPr>
        <w:t xml:space="preserve">Порядок оплаты услуг Депозитария, предусмотренный настоящим Договором, действует также и после закрытия счетов депо Клиента (Депонента), вплоть </w:t>
      </w:r>
      <w:bookmarkStart w:id="1" w:name="_Hlk195181748"/>
      <w:r w:rsidRPr="00794FD9">
        <w:rPr>
          <w:rFonts w:cs="Arial"/>
        </w:rPr>
        <w:t>до полного исполнения взаимных обязательств Сторонами</w:t>
      </w:r>
      <w:bookmarkEnd w:id="1"/>
      <w:r w:rsidRPr="00794FD9">
        <w:rPr>
          <w:rFonts w:cs="Arial"/>
        </w:rPr>
        <w:t>.</w:t>
      </w:r>
    </w:p>
    <w:p w:rsidR="00853998" w:rsidRPr="00794FD9" w:rsidRDefault="00853998" w:rsidP="00853998">
      <w:pPr>
        <w:pStyle w:val="a0"/>
        <w:numPr>
          <w:ilvl w:val="1"/>
          <w:numId w:val="1"/>
        </w:numPr>
        <w:tabs>
          <w:tab w:val="clear" w:pos="1556"/>
        </w:tabs>
        <w:ind w:left="709" w:hanging="709"/>
        <w:rPr>
          <w:rFonts w:cs="Arial"/>
          <w:b/>
        </w:rPr>
      </w:pPr>
      <w:r w:rsidRPr="00794FD9">
        <w:rPr>
          <w:rFonts w:cs="Arial"/>
          <w:b/>
        </w:rPr>
        <w:t>Порядок оплаты услуг Депозитария:</w:t>
      </w:r>
    </w:p>
    <w:p w:rsidR="00853998" w:rsidRPr="00BC5D67" w:rsidRDefault="00853998" w:rsidP="00853998">
      <w:pPr>
        <w:pStyle w:val="ae"/>
        <w:numPr>
          <w:ilvl w:val="2"/>
          <w:numId w:val="1"/>
        </w:numPr>
        <w:rPr>
          <w:rFonts w:cs="Arial"/>
        </w:rPr>
      </w:pPr>
      <w:r w:rsidRPr="00794FD9">
        <w:rPr>
          <w:rFonts w:cs="Arial"/>
        </w:rPr>
        <w:t>Расчеты Клиента (Депонента)</w:t>
      </w:r>
      <w:r w:rsidRPr="00BC5D67">
        <w:rPr>
          <w:rFonts w:cs="Arial"/>
        </w:rPr>
        <w:t xml:space="preserve"> с Депозитарием за оказанные услуги осуществляются на основании выставляемых счетов, сводной ведомости оказанных услуг и счета-фактуры.</w:t>
      </w:r>
    </w:p>
    <w:p w:rsidR="00853998" w:rsidRPr="00BC5D67" w:rsidRDefault="00853998" w:rsidP="00853998">
      <w:pPr>
        <w:pStyle w:val="ae"/>
        <w:tabs>
          <w:tab w:val="left" w:pos="851"/>
          <w:tab w:val="left" w:pos="993"/>
        </w:tabs>
        <w:ind w:left="709"/>
        <w:rPr>
          <w:rFonts w:cs="Arial"/>
        </w:rPr>
      </w:pPr>
      <w:r w:rsidRPr="00BC5D67">
        <w:rPr>
          <w:rFonts w:cs="Arial"/>
        </w:rPr>
        <w:lastRenderedPageBreak/>
        <w:t>Сводная ведомость оказанных услуг, является документом, подтверждающим затраты  Клиента (Депонента).</w:t>
      </w:r>
    </w:p>
    <w:p w:rsidR="00853998" w:rsidRPr="00BC5D67" w:rsidRDefault="00853998" w:rsidP="00853998">
      <w:pPr>
        <w:pStyle w:val="ae"/>
        <w:tabs>
          <w:tab w:val="left" w:pos="851"/>
          <w:tab w:val="left" w:pos="993"/>
        </w:tabs>
        <w:ind w:left="709"/>
        <w:rPr>
          <w:rFonts w:cs="Arial"/>
        </w:rPr>
      </w:pPr>
      <w:r w:rsidRPr="00BC5D67">
        <w:rPr>
          <w:rFonts w:cs="Arial"/>
        </w:rPr>
        <w:t>Счет-фактура выставляется Клиенту (Депоненту), в случае выставления вышестоящим депозитарием или реестродержателем счета на оплату за услуги с учетом НДС.</w:t>
      </w:r>
    </w:p>
    <w:p w:rsidR="00853998" w:rsidRPr="00BC5D67" w:rsidRDefault="00853998" w:rsidP="00853998">
      <w:pPr>
        <w:pStyle w:val="ae"/>
        <w:ind w:left="709"/>
        <w:rPr>
          <w:rFonts w:cs="Arial"/>
        </w:rPr>
      </w:pPr>
      <w:r w:rsidRPr="00BC5D67">
        <w:rPr>
          <w:rFonts w:cs="Arial"/>
        </w:rPr>
        <w:t xml:space="preserve">Счета выставляются Депозитарием ежемесячно в </w:t>
      </w:r>
      <w:r>
        <w:rPr>
          <w:rFonts w:cs="Arial"/>
          <w:lang w:val="ru-RU"/>
        </w:rPr>
        <w:t xml:space="preserve">российских </w:t>
      </w:r>
      <w:r w:rsidRPr="00BC5D67">
        <w:rPr>
          <w:rFonts w:cs="Arial"/>
        </w:rPr>
        <w:t>рублях, не позднее пятого числа месяца, следующего за оплачиваемым.</w:t>
      </w:r>
    </w:p>
    <w:p w:rsidR="00853998" w:rsidRPr="00BC5D67" w:rsidRDefault="00853998" w:rsidP="00853998">
      <w:pPr>
        <w:pStyle w:val="ae"/>
        <w:numPr>
          <w:ilvl w:val="2"/>
          <w:numId w:val="1"/>
        </w:numPr>
        <w:rPr>
          <w:rFonts w:cs="Arial"/>
        </w:rPr>
      </w:pPr>
      <w:r>
        <w:rPr>
          <w:rFonts w:cs="Arial"/>
          <w:lang w:val="ru-RU"/>
        </w:rPr>
        <w:t xml:space="preserve">Депозитарий направляет </w:t>
      </w:r>
      <w:r w:rsidRPr="00BC5D67">
        <w:rPr>
          <w:rFonts w:cs="Arial"/>
        </w:rPr>
        <w:t>Клиенту (Депоненту)</w:t>
      </w:r>
      <w:r>
        <w:rPr>
          <w:rFonts w:cs="Arial"/>
          <w:lang w:val="ru-RU"/>
        </w:rPr>
        <w:t xml:space="preserve"> с</w:t>
      </w:r>
      <w:r w:rsidRPr="00BC5D67">
        <w:rPr>
          <w:rFonts w:cs="Arial"/>
        </w:rPr>
        <w:t>чет</w:t>
      </w:r>
      <w:bookmarkStart w:id="2" w:name="_Hlk195084260"/>
      <w:r w:rsidRPr="00BC5D67">
        <w:rPr>
          <w:rFonts w:cs="Arial"/>
        </w:rPr>
        <w:t>, сводн</w:t>
      </w:r>
      <w:r>
        <w:rPr>
          <w:rFonts w:cs="Arial"/>
          <w:lang w:val="ru-RU"/>
        </w:rPr>
        <w:t>ую</w:t>
      </w:r>
      <w:r w:rsidRPr="00BC5D67">
        <w:rPr>
          <w:rFonts w:cs="Arial"/>
        </w:rPr>
        <w:t xml:space="preserve"> ведомость оказанных услуг, счет-фактур</w:t>
      </w:r>
      <w:bookmarkEnd w:id="2"/>
      <w:r>
        <w:rPr>
          <w:rFonts w:cs="Arial"/>
          <w:lang w:val="ru-RU"/>
        </w:rPr>
        <w:t>у</w:t>
      </w:r>
      <w:r w:rsidRPr="00BC5D67">
        <w:rPr>
          <w:rFonts w:cs="Arial"/>
        </w:rPr>
        <w:t xml:space="preserve"> </w:t>
      </w:r>
      <w:r>
        <w:rPr>
          <w:rFonts w:cs="Arial"/>
          <w:lang w:val="ru-RU"/>
        </w:rPr>
        <w:t>по его почтовому адресу, указанному в Анкете Клиента (Депонента), или на адрес электронной почты Клиента (Депонента), указанный в Анкете Клиента (Депонента). При этом способ направления определяется Депозитарием.</w:t>
      </w:r>
    </w:p>
    <w:p w:rsidR="00853998" w:rsidRPr="00BC5D67" w:rsidRDefault="00853998" w:rsidP="00853998">
      <w:pPr>
        <w:pStyle w:val="ae"/>
        <w:tabs>
          <w:tab w:val="left" w:pos="851"/>
          <w:tab w:val="left" w:pos="993"/>
        </w:tabs>
        <w:ind w:left="709"/>
        <w:rPr>
          <w:rFonts w:cs="Arial"/>
        </w:rPr>
      </w:pPr>
      <w:r w:rsidRPr="00BC5D67">
        <w:rPr>
          <w:rFonts w:cs="Arial"/>
        </w:rPr>
        <w:t>Счета оплачиваются Клиентом (Депонентом) в течение календарного месяца с</w:t>
      </w:r>
      <w:r>
        <w:rPr>
          <w:rFonts w:cs="Arial"/>
        </w:rPr>
        <w:t>о</w:t>
      </w:r>
      <w:r w:rsidRPr="00BC5D67">
        <w:rPr>
          <w:rFonts w:cs="Arial"/>
        </w:rPr>
        <w:t xml:space="preserve"> дня выставления Депозитарием счета (кроме оплаты счетов за услуги, по операциям с акциями </w:t>
      </w:r>
      <w:r>
        <w:rPr>
          <w:rFonts w:cs="Arial"/>
        </w:rPr>
        <w:t>П</w:t>
      </w:r>
      <w:r w:rsidRPr="00BC5D67">
        <w:rPr>
          <w:rFonts w:cs="Arial"/>
        </w:rPr>
        <w:t>АО «НК «Роснефть»</w:t>
      </w:r>
      <w:r>
        <w:rPr>
          <w:rFonts w:cs="Arial"/>
        </w:rPr>
        <w:t>/ПАО «БАНК УРАЛСИБ»</w:t>
      </w:r>
      <w:r w:rsidRPr="00BC5D67">
        <w:rPr>
          <w:rFonts w:cs="Arial"/>
        </w:rPr>
        <w:t xml:space="preserve">). Счета за услуги по операциям с акциями </w:t>
      </w:r>
      <w:r>
        <w:rPr>
          <w:rFonts w:cs="Arial"/>
        </w:rPr>
        <w:t>П</w:t>
      </w:r>
      <w:r w:rsidRPr="00BC5D67">
        <w:rPr>
          <w:rFonts w:cs="Arial"/>
        </w:rPr>
        <w:t>АО «НК «Роснефть»</w:t>
      </w:r>
      <w:r>
        <w:rPr>
          <w:rFonts w:cs="Arial"/>
        </w:rPr>
        <w:t>/ПАО «БАНК УРАЛСИБ»</w:t>
      </w:r>
      <w:r w:rsidRPr="00BC5D67">
        <w:rPr>
          <w:rFonts w:cs="Arial"/>
        </w:rPr>
        <w:t xml:space="preserve"> выставляются Депозитарием и оплачиваются Клиентом (Депонентом) в день подачи поручений Клиентом (Депонентом). Депозитарий не принимает к исполнению поручения по операциям с акциями </w:t>
      </w:r>
      <w:r>
        <w:rPr>
          <w:rFonts w:cs="Arial"/>
        </w:rPr>
        <w:t>П</w:t>
      </w:r>
      <w:r w:rsidRPr="00BC5D67">
        <w:rPr>
          <w:rFonts w:cs="Arial"/>
        </w:rPr>
        <w:t>АО «НК «Роснефть»</w:t>
      </w:r>
      <w:r>
        <w:rPr>
          <w:rFonts w:cs="Arial"/>
        </w:rPr>
        <w:t>/</w:t>
      </w:r>
      <w:r w:rsidRPr="00794FD9">
        <w:rPr>
          <w:rFonts w:cs="Arial"/>
        </w:rPr>
        <w:t>ПАО «БАНК УРАЛСИБ</w:t>
      </w:r>
      <w:r>
        <w:rPr>
          <w:rFonts w:cs="Arial"/>
        </w:rPr>
        <w:t>»</w:t>
      </w:r>
      <w:r w:rsidRPr="00BC5D67">
        <w:rPr>
          <w:rFonts w:cs="Arial"/>
        </w:rPr>
        <w:t xml:space="preserve"> до момента оплаты счета за услуги </w:t>
      </w:r>
      <w:r w:rsidRPr="006F3AFF">
        <w:rPr>
          <w:rFonts w:cs="Arial"/>
        </w:rPr>
        <w:t>Депозитария</w:t>
      </w:r>
      <w:r>
        <w:rPr>
          <w:rFonts w:cs="Arial"/>
          <w:lang w:val="ru-RU"/>
        </w:rPr>
        <w:t>.</w:t>
      </w:r>
      <w:r w:rsidRPr="00E43780">
        <w:rPr>
          <w:rFonts w:cs="Arial"/>
        </w:rPr>
        <w:t xml:space="preserve"> </w:t>
      </w:r>
      <w:r w:rsidRPr="0010735E">
        <w:rPr>
          <w:rFonts w:cs="Arial"/>
          <w:color w:val="000000"/>
        </w:rPr>
        <w:t>Отсутствие у Кл</w:t>
      </w:r>
      <w:r w:rsidRPr="00BC5D67">
        <w:rPr>
          <w:rFonts w:cs="Arial"/>
        </w:rPr>
        <w:t>иента (Депонента) оригиналов счетов за услуги Депозитария в момент наступления срока платежа не может служить основанием увеличения для Клиента (Депонента) сроков их оплаты.</w:t>
      </w:r>
    </w:p>
    <w:p w:rsidR="00853998" w:rsidRPr="00BC5D67" w:rsidRDefault="00853998" w:rsidP="00853998">
      <w:pPr>
        <w:pStyle w:val="ae"/>
        <w:numPr>
          <w:ilvl w:val="2"/>
          <w:numId w:val="1"/>
        </w:numPr>
        <w:rPr>
          <w:rFonts w:cs="Arial"/>
        </w:rPr>
      </w:pPr>
      <w:r w:rsidRPr="00BC5D67">
        <w:rPr>
          <w:rFonts w:cs="Arial"/>
        </w:rPr>
        <w:t xml:space="preserve">Оплата счетов производится в безналичной форме путем перечисления денежных средств на счет, указанный Депозитарием. </w:t>
      </w:r>
    </w:p>
    <w:p w:rsidR="00853998" w:rsidRDefault="00853998" w:rsidP="00853998">
      <w:pPr>
        <w:pStyle w:val="ae"/>
        <w:numPr>
          <w:ilvl w:val="2"/>
          <w:numId w:val="1"/>
        </w:numPr>
        <w:rPr>
          <w:rFonts w:cs="Arial"/>
        </w:rPr>
      </w:pPr>
      <w:r w:rsidRPr="00BC5D67">
        <w:rPr>
          <w:rFonts w:cs="Arial"/>
        </w:rPr>
        <w:t>Депозитарий вправе выставить Клиенту (Депоненту) счет на предоплату.</w:t>
      </w:r>
    </w:p>
    <w:p w:rsidR="00853998" w:rsidRDefault="00853998" w:rsidP="00853998">
      <w:pPr>
        <w:pStyle w:val="ae"/>
        <w:numPr>
          <w:ilvl w:val="2"/>
          <w:numId w:val="1"/>
        </w:numPr>
      </w:pPr>
      <w:r w:rsidRPr="007F6ED4">
        <w:rPr>
          <w:rFonts w:cs="Arial"/>
        </w:rPr>
        <w:t>Депозитарий вправе потребовать авансирования своих услуг и/или издержек в следующих случаях:</w:t>
      </w:r>
      <w:r>
        <w:t xml:space="preserve"> </w:t>
      </w:r>
    </w:p>
    <w:p w:rsidR="00853998" w:rsidRPr="007F6ED4" w:rsidRDefault="00853998" w:rsidP="00853998">
      <w:pPr>
        <w:numPr>
          <w:ilvl w:val="0"/>
          <w:numId w:val="21"/>
        </w:numPr>
        <w:ind w:left="1134" w:hanging="425"/>
        <w:rPr>
          <w:rFonts w:cs="Arial"/>
        </w:rPr>
      </w:pPr>
      <w:r w:rsidRPr="007F6ED4">
        <w:rPr>
          <w:rFonts w:cs="Arial"/>
        </w:rPr>
        <w:t>наличия задолженности</w:t>
      </w:r>
      <w:r>
        <w:rPr>
          <w:rFonts w:cs="Arial"/>
        </w:rPr>
        <w:t xml:space="preserve"> Клиента (</w:t>
      </w:r>
      <w:r w:rsidRPr="007F6ED4">
        <w:rPr>
          <w:rFonts w:cs="Arial"/>
        </w:rPr>
        <w:t>Депонента</w:t>
      </w:r>
      <w:r>
        <w:rPr>
          <w:rFonts w:cs="Arial"/>
        </w:rPr>
        <w:t>)</w:t>
      </w:r>
      <w:r w:rsidRPr="007F6ED4">
        <w:rPr>
          <w:rFonts w:cs="Arial"/>
        </w:rPr>
        <w:t xml:space="preserve"> по оплате счетов, выставленных Депозитарием;</w:t>
      </w:r>
    </w:p>
    <w:p w:rsidR="00853998" w:rsidRDefault="00853998" w:rsidP="00853998">
      <w:pPr>
        <w:numPr>
          <w:ilvl w:val="0"/>
          <w:numId w:val="21"/>
        </w:numPr>
        <w:ind w:left="1134" w:hanging="425"/>
        <w:rPr>
          <w:rFonts w:cs="Arial"/>
        </w:rPr>
      </w:pPr>
      <w:r w:rsidRPr="007F6ED4">
        <w:rPr>
          <w:rFonts w:cs="Arial"/>
        </w:rPr>
        <w:t xml:space="preserve">при предоставлении </w:t>
      </w:r>
      <w:r>
        <w:rPr>
          <w:rFonts w:cs="Arial"/>
        </w:rPr>
        <w:t>Клиентом (</w:t>
      </w:r>
      <w:r w:rsidRPr="007F6ED4">
        <w:rPr>
          <w:rFonts w:cs="Arial"/>
        </w:rPr>
        <w:t>Депонентом</w:t>
      </w:r>
      <w:r>
        <w:rPr>
          <w:rFonts w:cs="Arial"/>
        </w:rPr>
        <w:t xml:space="preserve">) распоряжений на вывод (списание) </w:t>
      </w:r>
      <w:r w:rsidRPr="007F6ED4">
        <w:rPr>
          <w:rFonts w:cs="Arial"/>
        </w:rPr>
        <w:t>всех ценных бумаг со счета депо;</w:t>
      </w:r>
    </w:p>
    <w:p w:rsidR="00853998" w:rsidRPr="007F6ED4" w:rsidRDefault="00853998" w:rsidP="00853998">
      <w:pPr>
        <w:numPr>
          <w:ilvl w:val="0"/>
          <w:numId w:val="21"/>
        </w:numPr>
        <w:ind w:left="1134" w:hanging="425"/>
        <w:rPr>
          <w:rFonts w:cs="Arial"/>
        </w:rPr>
      </w:pPr>
      <w:r>
        <w:rPr>
          <w:rFonts w:cs="Arial"/>
        </w:rPr>
        <w:t>в иных случаях, не противоречащим требованиям действующего законодательства Российской Федерации.</w:t>
      </w:r>
    </w:p>
    <w:p w:rsidR="00853998" w:rsidRPr="009D6D5C" w:rsidRDefault="00853998" w:rsidP="00853998">
      <w:pPr>
        <w:pStyle w:val="ae"/>
        <w:numPr>
          <w:ilvl w:val="2"/>
          <w:numId w:val="1"/>
        </w:numPr>
        <w:rPr>
          <w:rFonts w:cs="Arial"/>
          <w:strike/>
        </w:rPr>
      </w:pPr>
      <w:r w:rsidRPr="00BC5D67">
        <w:rPr>
          <w:rFonts w:cs="Arial"/>
        </w:rPr>
        <w:t>По окончании календарного месяца Депозитарий выставляет Клиенту (Депоненту) счет на сумму всех оказанных за истекший календарный месяц услуг</w:t>
      </w:r>
      <w:r>
        <w:rPr>
          <w:rFonts w:cs="Arial"/>
          <w:lang w:val="ru-RU"/>
        </w:rPr>
        <w:t xml:space="preserve"> согласно Тарифам Депозитария</w:t>
      </w:r>
      <w:r w:rsidRPr="00BC5D67">
        <w:rPr>
          <w:rFonts w:cs="Arial"/>
        </w:rPr>
        <w:t xml:space="preserve">, включая возмещение расходов Депозитария </w:t>
      </w:r>
      <w:r>
        <w:rPr>
          <w:rFonts w:cs="Arial"/>
          <w:lang w:val="ru-RU"/>
        </w:rPr>
        <w:t xml:space="preserve">за предыдущий календарный месяц, в котором выполнялись операции с ценными бумагами Клиента (Депонента). Возмещение осуществляется </w:t>
      </w:r>
      <w:r w:rsidRPr="002A7A08">
        <w:rPr>
          <w:lang w:val="ru-RU"/>
        </w:rPr>
        <w:t xml:space="preserve">по оплаченным </w:t>
      </w:r>
      <w:r>
        <w:rPr>
          <w:rFonts w:cs="Arial"/>
          <w:lang w:val="ru-RU"/>
        </w:rPr>
        <w:t xml:space="preserve">Депозитарием </w:t>
      </w:r>
      <w:r w:rsidRPr="002A7A08">
        <w:rPr>
          <w:lang w:val="ru-RU"/>
        </w:rPr>
        <w:t xml:space="preserve">счетам за услуги </w:t>
      </w:r>
      <w:r>
        <w:rPr>
          <w:rFonts w:cs="Arial"/>
          <w:lang w:val="ru-RU"/>
        </w:rPr>
        <w:t>третьих лиц, участие которых необходимо для оказания услуг Клиенту (Депоненту) в рамках Договора, в том числе, но не исключительно Биржи, МРКЦ, вышестоящего депозитария, клиринговой организации, регистратора</w:t>
      </w:r>
      <w:r w:rsidRPr="00BC5D67">
        <w:rPr>
          <w:rFonts w:cs="Arial"/>
        </w:rPr>
        <w:t>.</w:t>
      </w:r>
    </w:p>
    <w:p w:rsidR="00853998" w:rsidRPr="009D6D5C" w:rsidRDefault="00853998" w:rsidP="00853998">
      <w:pPr>
        <w:pStyle w:val="ae"/>
        <w:numPr>
          <w:ilvl w:val="2"/>
          <w:numId w:val="1"/>
        </w:numPr>
        <w:rPr>
          <w:rFonts w:cs="Arial"/>
          <w:iCs/>
          <w:color w:val="000000"/>
          <w:lang w:val="ru-RU"/>
        </w:rPr>
      </w:pPr>
      <w:r w:rsidRPr="009D6D5C">
        <w:rPr>
          <w:rFonts w:cs="Arial"/>
          <w:iCs/>
          <w:color w:val="000000"/>
          <w:lang w:val="ru-RU"/>
        </w:rPr>
        <w:t>Депозитарий вправе удерживать суммы оплаты услуг Депозитария из сумм дивидендов, выплачиваемых Клиенту (Депоненту) по ценным бумагам, если это предусмотрено</w:t>
      </w:r>
      <w:r>
        <w:rPr>
          <w:rFonts w:cs="Arial"/>
          <w:iCs/>
          <w:color w:val="000000"/>
          <w:lang w:val="ru-RU"/>
        </w:rPr>
        <w:t xml:space="preserve"> </w:t>
      </w:r>
      <w:r w:rsidRPr="009D6D5C">
        <w:rPr>
          <w:rFonts w:cs="Arial"/>
          <w:iCs/>
          <w:color w:val="000000"/>
          <w:lang w:val="ru-RU"/>
        </w:rPr>
        <w:t xml:space="preserve">Тарифами Депозитария.  </w:t>
      </w:r>
    </w:p>
    <w:p w:rsidR="00853998" w:rsidRPr="00BC5D67" w:rsidRDefault="00853998" w:rsidP="00853998">
      <w:pPr>
        <w:pStyle w:val="ae"/>
        <w:numPr>
          <w:ilvl w:val="2"/>
          <w:numId w:val="1"/>
        </w:numPr>
        <w:rPr>
          <w:rFonts w:cs="Arial"/>
          <w:strike/>
        </w:rPr>
      </w:pPr>
      <w:r w:rsidRPr="00BC5D67">
        <w:rPr>
          <w:rFonts w:cs="Arial"/>
        </w:rPr>
        <w:t xml:space="preserve">В случае просрочки оплаты Клиентом (Депонентом) услуг, оказанных Депозитарием, более чем на </w:t>
      </w:r>
      <w:r>
        <w:rPr>
          <w:rFonts w:cs="Arial"/>
        </w:rPr>
        <w:t xml:space="preserve">один </w:t>
      </w:r>
      <w:r w:rsidRPr="00BC5D67">
        <w:rPr>
          <w:rFonts w:cs="Arial"/>
        </w:rPr>
        <w:t>месяц с даты выставления счета, Клиент (Депонент) предоставляет Депозитарию право осуществлять удержание из любых сумм денежных средств Клиента (Депонента), находящихся</w:t>
      </w:r>
      <w:r>
        <w:rPr>
          <w:rFonts w:cs="Arial"/>
        </w:rPr>
        <w:t>/поступающих</w:t>
      </w:r>
      <w:r w:rsidRPr="00BC5D67">
        <w:rPr>
          <w:rFonts w:cs="Arial"/>
        </w:rPr>
        <w:t xml:space="preserve"> в Депозитарии</w:t>
      </w:r>
      <w:r>
        <w:rPr>
          <w:rFonts w:cs="Arial"/>
          <w:lang w:val="ru-RU"/>
        </w:rPr>
        <w:t>(-</w:t>
      </w:r>
      <w:proofErr w:type="spellStart"/>
      <w:r>
        <w:rPr>
          <w:rFonts w:cs="Arial"/>
        </w:rPr>
        <w:t>ий</w:t>
      </w:r>
      <w:proofErr w:type="spellEnd"/>
      <w:r>
        <w:rPr>
          <w:rFonts w:cs="Arial"/>
          <w:lang w:val="ru-RU"/>
        </w:rPr>
        <w:t>)</w:t>
      </w:r>
      <w:r w:rsidRPr="00BC5D67">
        <w:rPr>
          <w:rFonts w:cs="Arial"/>
        </w:rPr>
        <w:t>, а также списывать с любого счета, принадлежащего Клиенту (Депоненту) и открытого в ПАО «БАНК УРАЛСИБ», средства в размере задолженности Клиента (Депонента) по оплате услуг Депозитария и зачислять удержанные суммы в счет погашения задолженности.  В случае заключения Клиентом (Депонентом) Депозитария с ПАО «БАНК УРАЛСИБ» соответствующего Договора комиссии/Соглашения о брокерском обслуживании Клиент (Депонент) предоставляет Депозитарию право осуществлять погашение задолженности по оплате услуг Депозитария за счет денежных средств Клиента (Депонента), находящихся на счетах, открытых в бухгалтерском балансе ПАО «БАНК УРАЛСИБ» для учета денежных средств Клиента (Депонента) в рамках Договора комиссии/Соглашения о брокерском обслуживании. Плата списывается на основании счетов, формируемых и выставляемых Депозитарием. Настоящее условие Договора является заранее данным Депозитарию акцептом Клиента (Депонента) на списание средств в пределах задолженности.</w:t>
      </w:r>
    </w:p>
    <w:p w:rsidR="00853998" w:rsidRPr="00BC5D67" w:rsidRDefault="00853998" w:rsidP="00853998">
      <w:pPr>
        <w:pStyle w:val="ae"/>
        <w:numPr>
          <w:ilvl w:val="2"/>
          <w:numId w:val="1"/>
        </w:numPr>
        <w:rPr>
          <w:rFonts w:cs="Arial"/>
        </w:rPr>
      </w:pPr>
      <w:r w:rsidRPr="00BC5D67">
        <w:rPr>
          <w:rFonts w:cs="Arial"/>
          <w:snapToGrid w:val="0"/>
        </w:rPr>
        <w:t xml:space="preserve">В случае отзыва Клиентом </w:t>
      </w:r>
      <w:r w:rsidRPr="00BC5D67">
        <w:rPr>
          <w:rFonts w:cs="Arial"/>
        </w:rPr>
        <w:t>(Депонентом)</w:t>
      </w:r>
      <w:r w:rsidRPr="00BC5D67">
        <w:rPr>
          <w:rFonts w:cs="Arial"/>
          <w:snapToGrid w:val="0"/>
        </w:rPr>
        <w:t xml:space="preserve"> ранее поданных в Депозитарий поручений Депозитарий взимает с Клиента </w:t>
      </w:r>
      <w:r w:rsidRPr="00BC5D67">
        <w:rPr>
          <w:rFonts w:cs="Arial"/>
        </w:rPr>
        <w:t>(Депонента)</w:t>
      </w:r>
      <w:r w:rsidRPr="00BC5D67">
        <w:rPr>
          <w:rFonts w:cs="Arial"/>
          <w:snapToGrid w:val="0"/>
        </w:rPr>
        <w:t xml:space="preserve">, а Клиент </w:t>
      </w:r>
      <w:r w:rsidRPr="00BC5D67">
        <w:rPr>
          <w:rFonts w:cs="Arial"/>
        </w:rPr>
        <w:t>(Депонент)</w:t>
      </w:r>
      <w:r w:rsidRPr="00BC5D67">
        <w:rPr>
          <w:rFonts w:cs="Arial"/>
          <w:snapToGrid w:val="0"/>
        </w:rPr>
        <w:t xml:space="preserve"> возмещает Депозитарию сумму фактических расходов, понесенных Депозитарием по выполнению отозванного поручения</w:t>
      </w:r>
      <w:r>
        <w:rPr>
          <w:rFonts w:cs="Arial"/>
          <w:snapToGrid w:val="0"/>
          <w:lang w:val="ru-RU"/>
        </w:rPr>
        <w:t>, в том числе за оказанные услуги в соответствии с п.6.4.6 настоящего Договора.</w:t>
      </w:r>
    </w:p>
    <w:p w:rsidR="00853998" w:rsidRPr="00BC5D67" w:rsidRDefault="00853998" w:rsidP="00853998">
      <w:pPr>
        <w:pStyle w:val="ae"/>
        <w:numPr>
          <w:ilvl w:val="2"/>
          <w:numId w:val="1"/>
        </w:numPr>
        <w:rPr>
          <w:rFonts w:cs="Arial"/>
        </w:rPr>
      </w:pPr>
      <w:r w:rsidRPr="00BC5D67">
        <w:rPr>
          <w:rFonts w:cs="Arial"/>
        </w:rPr>
        <w:t xml:space="preserve">При увеличении стоимости депозитарных услуг Клиент (Депонент) вправе заявить о расторжении </w:t>
      </w:r>
      <w:r>
        <w:rPr>
          <w:rFonts w:cs="Arial"/>
          <w:lang w:val="ru-RU"/>
        </w:rPr>
        <w:t>Д</w:t>
      </w:r>
      <w:r w:rsidRPr="00BC5D67">
        <w:rPr>
          <w:rFonts w:cs="Arial"/>
        </w:rPr>
        <w:t>оговора, для чего обязан представить Депозитарию документы, необходимые для</w:t>
      </w:r>
      <w:r>
        <w:rPr>
          <w:rFonts w:cs="Arial"/>
          <w:lang w:val="ru-RU"/>
        </w:rPr>
        <w:t xml:space="preserve"> его</w:t>
      </w:r>
      <w:r w:rsidRPr="00BC5D67">
        <w:rPr>
          <w:rFonts w:cs="Arial"/>
        </w:rPr>
        <w:t xml:space="preserve"> расторжения, оплатить все расходы, связанные с передачей ценных бумаг от Депозитария Клиенту (Депоненту) или другим лицам по ранее действовавшим до изменения тарифам.</w:t>
      </w:r>
    </w:p>
    <w:p w:rsidR="00853998" w:rsidRDefault="00853998" w:rsidP="00853998">
      <w:pPr>
        <w:pStyle w:val="a1"/>
        <w:numPr>
          <w:ilvl w:val="0"/>
          <w:numId w:val="1"/>
        </w:numPr>
        <w:ind w:left="1134" w:hanging="414"/>
        <w:jc w:val="both"/>
        <w:rPr>
          <w:rFonts w:cs="Arial"/>
        </w:rPr>
      </w:pPr>
      <w:r>
        <w:rPr>
          <w:rFonts w:cs="Arial"/>
        </w:rPr>
        <w:t>ответственность Сторон</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Стороны несут ответственность за неисполнение или ненадлежащее исполнение обязательств по настоящему Договору в порядке, предусмотренном действующим законодательством Российской Федерации.</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lastRenderedPageBreak/>
        <w:t>Депозитарий несет ответственность и возмещает убытки Клиенту (Депоненту) за неисполнение или ненадлежащее исполнение обязательств, возникающих из настоящего Договора, в том числе:</w:t>
      </w:r>
    </w:p>
    <w:p w:rsidR="00853998" w:rsidRPr="00BC5D67" w:rsidRDefault="00853998" w:rsidP="00853998">
      <w:pPr>
        <w:numPr>
          <w:ilvl w:val="0"/>
          <w:numId w:val="21"/>
        </w:numPr>
        <w:ind w:left="1134" w:hanging="425"/>
        <w:rPr>
          <w:rFonts w:cs="Arial"/>
        </w:rPr>
      </w:pPr>
      <w:r w:rsidRPr="00BC5D67">
        <w:rPr>
          <w:rFonts w:cs="Arial"/>
        </w:rPr>
        <w:t>за сохранность, полноту и правильность записей по счету депо, принятых на хранение и (или) учет ценных бумаг, в том числе переданных на хранение иным лицам, в том числе депозитариям места хранения, сертификатов документарных ценных бумаг и за убытки, причиненные Клиенту (Депоненту) в случае их не сохранности;</w:t>
      </w:r>
    </w:p>
    <w:p w:rsidR="00853998" w:rsidRPr="00BC5D67" w:rsidRDefault="00853998" w:rsidP="00853998">
      <w:pPr>
        <w:numPr>
          <w:ilvl w:val="0"/>
          <w:numId w:val="21"/>
        </w:numPr>
        <w:ind w:left="1134" w:hanging="425"/>
        <w:rPr>
          <w:rFonts w:cs="Arial"/>
        </w:rPr>
      </w:pPr>
      <w:r w:rsidRPr="00BC5D67">
        <w:rPr>
          <w:rFonts w:cs="Arial"/>
        </w:rPr>
        <w:t>за непредоставление или несвоевременное предоставление эмитенту или регистратору/Депозитарию места хранения в соответствии с Условиями информации, необходимой для осуществления Клиентом (Депонентом) прав по ценным бумагам, в том числе сведений о владельцах ценных бумаг;</w:t>
      </w:r>
    </w:p>
    <w:p w:rsidR="00853998" w:rsidRPr="00BC5D67" w:rsidRDefault="00853998" w:rsidP="00853998">
      <w:pPr>
        <w:numPr>
          <w:ilvl w:val="0"/>
          <w:numId w:val="21"/>
        </w:numPr>
        <w:ind w:left="1134" w:hanging="425"/>
        <w:rPr>
          <w:rFonts w:cs="Arial"/>
        </w:rPr>
      </w:pPr>
      <w:r w:rsidRPr="00BC5D67">
        <w:rPr>
          <w:rFonts w:cs="Arial"/>
        </w:rPr>
        <w:t xml:space="preserve">за искажение, непредоставление или несвоевременное предоставление информации, полученной от эмитента либо уполномоченного им лица и предназначенной для передачи Клиенту (Депоненту), а также за не уведомление его об известном Депозитарию действии эмитента, повлекшем за собой ограничение возможности надлежащего осуществления прав Клиента (Депонента) по ценным бумагам. </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В случае обнаружения ошибочного перечисления со счета депо или зачисления на счет депо Клиента (Депонента) ценных бумаг Депозитарием, последний несет предусмотренную действующими нормативными правовыми актами, стандартами</w:t>
      </w:r>
      <w:r>
        <w:rPr>
          <w:rFonts w:cs="Arial"/>
          <w:lang w:val="ru-RU"/>
        </w:rPr>
        <w:t xml:space="preserve"> саморегулируемой организации, членом которой является Депозитарий, </w:t>
      </w:r>
      <w:r w:rsidRPr="00BC5D67">
        <w:rPr>
          <w:rFonts w:cs="Arial"/>
        </w:rPr>
        <w:t>законодательством Российской Федерации и настоящим Договором ответственность, в случае невозможности внесения исправительных записей.</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Депозитарий не несет ответственности за убытки Клиента (Депонента) в следующих случаях:</w:t>
      </w:r>
    </w:p>
    <w:p w:rsidR="00853998" w:rsidRPr="00BC5D67" w:rsidRDefault="00853998" w:rsidP="00853998">
      <w:pPr>
        <w:numPr>
          <w:ilvl w:val="0"/>
          <w:numId w:val="21"/>
        </w:numPr>
        <w:ind w:left="1134" w:hanging="425"/>
        <w:rPr>
          <w:rFonts w:cs="Arial"/>
        </w:rPr>
      </w:pPr>
      <w:r w:rsidRPr="00BC5D67">
        <w:rPr>
          <w:rFonts w:cs="Arial"/>
        </w:rPr>
        <w:t>в случае действия обстоятельств непреодолимой силы;</w:t>
      </w:r>
    </w:p>
    <w:p w:rsidR="00853998" w:rsidRPr="00BC5D67" w:rsidRDefault="00853998" w:rsidP="00853998">
      <w:pPr>
        <w:numPr>
          <w:ilvl w:val="0"/>
          <w:numId w:val="21"/>
        </w:numPr>
        <w:ind w:left="1134" w:hanging="425"/>
        <w:rPr>
          <w:rFonts w:cs="Arial"/>
        </w:rPr>
      </w:pPr>
      <w:r w:rsidRPr="00BC5D67">
        <w:rPr>
          <w:rFonts w:cs="Arial"/>
        </w:rPr>
        <w:t>в случае наличия в действиях Клиента (Депонента) умысла или грубой неосторожности;</w:t>
      </w:r>
    </w:p>
    <w:p w:rsidR="00853998" w:rsidRPr="00BC5D67" w:rsidRDefault="00853998" w:rsidP="00853998">
      <w:pPr>
        <w:numPr>
          <w:ilvl w:val="0"/>
          <w:numId w:val="21"/>
        </w:numPr>
        <w:ind w:left="1134" w:hanging="425"/>
        <w:rPr>
          <w:rFonts w:cs="Arial"/>
        </w:rPr>
      </w:pPr>
      <w:r w:rsidRPr="00BC5D67">
        <w:rPr>
          <w:rFonts w:cs="Arial"/>
        </w:rPr>
        <w:t>за действия или бездействие эмитента, депозитария места хранения и держателя реестра;</w:t>
      </w:r>
    </w:p>
    <w:p w:rsidR="00853998" w:rsidRPr="00BC5D67" w:rsidRDefault="00853998" w:rsidP="00853998">
      <w:pPr>
        <w:numPr>
          <w:ilvl w:val="0"/>
          <w:numId w:val="21"/>
        </w:numPr>
        <w:ind w:left="1134" w:hanging="425"/>
        <w:rPr>
          <w:rFonts w:cs="Arial"/>
        </w:rPr>
      </w:pPr>
      <w:r w:rsidRPr="00BC5D67">
        <w:rPr>
          <w:rFonts w:cs="Arial"/>
        </w:rPr>
        <w:t>за точность и полноту переданной ему эмитентом, его реестродержателем информации, а также за прямые или косвенные убытки, которые могут возникнуть в результате использования Клиентами (Депонентами) этой информации;</w:t>
      </w:r>
    </w:p>
    <w:p w:rsidR="00853998" w:rsidRPr="00BC5D67" w:rsidRDefault="00853998" w:rsidP="00853998">
      <w:pPr>
        <w:numPr>
          <w:ilvl w:val="0"/>
          <w:numId w:val="21"/>
        </w:numPr>
        <w:ind w:left="1134" w:hanging="425"/>
        <w:rPr>
          <w:rFonts w:cs="Arial"/>
        </w:rPr>
      </w:pPr>
      <w:r w:rsidRPr="00BC5D67">
        <w:rPr>
          <w:rFonts w:cs="Arial"/>
        </w:rPr>
        <w:t>за невозможность реализации прав, закрепленных ценными бумагами, если информация о реализации прав не была своевременно предоставлена Депозитарию эмитентом, его реестродержателем;</w:t>
      </w:r>
    </w:p>
    <w:p w:rsidR="00853998" w:rsidRPr="00BC5D67" w:rsidRDefault="00853998" w:rsidP="00853998">
      <w:pPr>
        <w:numPr>
          <w:ilvl w:val="0"/>
          <w:numId w:val="21"/>
        </w:numPr>
        <w:ind w:left="1134" w:hanging="425"/>
        <w:rPr>
          <w:rFonts w:cs="Arial"/>
        </w:rPr>
      </w:pPr>
      <w:r w:rsidRPr="00BC5D67">
        <w:rPr>
          <w:rFonts w:cs="Arial"/>
        </w:rPr>
        <w:t>за невозможность реализации прав, закрепленных ценными бумагами, если Депозитарий надлежащим образом исполнил свою обязанность по предоставлению сведений о лицах, осуществляющих права по ценным бумагам, реестродержателю/Депозитарию места хранения, в котором ему открыт счет номинального держателя;</w:t>
      </w:r>
    </w:p>
    <w:p w:rsidR="00853998" w:rsidRPr="00BC5D67" w:rsidRDefault="00853998" w:rsidP="00853998">
      <w:pPr>
        <w:numPr>
          <w:ilvl w:val="0"/>
          <w:numId w:val="21"/>
        </w:numPr>
        <w:ind w:left="1134" w:hanging="425"/>
        <w:rPr>
          <w:rFonts w:cs="Arial"/>
        </w:rPr>
      </w:pPr>
      <w:r w:rsidRPr="00BC5D67">
        <w:rPr>
          <w:rFonts w:cs="Arial"/>
        </w:rPr>
        <w:t>за возможный ущерб, причиненный Клиенту (Депоненту) вследствие недобросовестных действий Попечителя и/или указания последним недостоверных данных в документах, переданных Депозитарию;</w:t>
      </w:r>
    </w:p>
    <w:p w:rsidR="00853998" w:rsidRDefault="00853998" w:rsidP="00853998">
      <w:pPr>
        <w:numPr>
          <w:ilvl w:val="0"/>
          <w:numId w:val="21"/>
        </w:numPr>
        <w:ind w:left="1134" w:hanging="425"/>
        <w:rPr>
          <w:rFonts w:cs="Arial"/>
        </w:rPr>
      </w:pPr>
      <w:r w:rsidRPr="00BC5D67">
        <w:rPr>
          <w:rFonts w:cs="Arial"/>
        </w:rPr>
        <w:t>если убытки возникли вследствие непредставлени</w:t>
      </w:r>
      <w:r>
        <w:rPr>
          <w:rFonts w:cs="Arial"/>
        </w:rPr>
        <w:t>я</w:t>
      </w:r>
      <w:r w:rsidRPr="00BC5D67">
        <w:rPr>
          <w:rFonts w:cs="Arial"/>
        </w:rPr>
        <w:t xml:space="preserve"> Клиентом (Депонентом) информации в Депозитарий об изменении анкетных данных</w:t>
      </w:r>
      <w:r>
        <w:rPr>
          <w:rFonts w:cs="Arial"/>
        </w:rPr>
        <w:t>;</w:t>
      </w:r>
    </w:p>
    <w:p w:rsidR="00853998" w:rsidRDefault="00853998" w:rsidP="00853998">
      <w:pPr>
        <w:numPr>
          <w:ilvl w:val="0"/>
          <w:numId w:val="21"/>
        </w:numPr>
        <w:ind w:left="1134" w:hanging="425"/>
        <w:rPr>
          <w:rFonts w:cs="Arial"/>
        </w:rPr>
      </w:pPr>
      <w:r>
        <w:rPr>
          <w:rFonts w:cs="Arial"/>
        </w:rPr>
        <w:t xml:space="preserve">за действия/бездействия третьих лиц, в том числе организаций, </w:t>
      </w:r>
      <w:r w:rsidRPr="008D0331">
        <w:t>обеспечивающих торговые, расчетно-клиринговые процедуры</w:t>
      </w:r>
      <w:r>
        <w:rPr>
          <w:rFonts w:cs="Arial"/>
        </w:rPr>
        <w:t xml:space="preserve">, предоставляющих депозитарные услуги, по любым основаниям, в том числе, но не исключительно, по причине введения юридических, экономических, финансовых, </w:t>
      </w:r>
      <w:r w:rsidRPr="008D0331">
        <w:t>торговых ограничений</w:t>
      </w:r>
      <w:r>
        <w:rPr>
          <w:rFonts w:cs="Arial"/>
        </w:rPr>
        <w:t xml:space="preserve"> и запретов, обязательных к исполнению данными третьими лицами, а также в связи с суждением комплаенс-служб таких третьих лиц;</w:t>
      </w:r>
    </w:p>
    <w:p w:rsidR="00853998" w:rsidRDefault="00853998" w:rsidP="00853998">
      <w:pPr>
        <w:numPr>
          <w:ilvl w:val="0"/>
          <w:numId w:val="21"/>
        </w:numPr>
        <w:ind w:left="1134" w:hanging="425"/>
        <w:rPr>
          <w:rFonts w:cs="Arial"/>
        </w:rPr>
      </w:pPr>
      <w:r>
        <w:rPr>
          <w:rFonts w:cs="Arial"/>
        </w:rPr>
        <w:t>за убытки, возникшие в случае не поступления или задержки поступления доходов по иностранным ценным бумагам на счет Депозитария для последующей передачи Клиенту (Депоненту);</w:t>
      </w:r>
    </w:p>
    <w:p w:rsidR="00853998" w:rsidRPr="0056140E" w:rsidRDefault="00853998" w:rsidP="00853998">
      <w:pPr>
        <w:numPr>
          <w:ilvl w:val="0"/>
          <w:numId w:val="21"/>
        </w:numPr>
        <w:ind w:left="1134" w:hanging="425"/>
        <w:rPr>
          <w:rFonts w:cs="Arial"/>
        </w:rPr>
      </w:pPr>
      <w:r>
        <w:rPr>
          <w:rFonts w:cs="Arial"/>
        </w:rPr>
        <w:t xml:space="preserve">за убытки, связанные с </w:t>
      </w:r>
      <w:r>
        <w:t>установлением банком – корреспондентом или иностранным депозитарием ограничений (блокировки, заморозки, неисполнении поручений) по счету Депозитария на использование поступивших денежных средств по независящим от Депозитария причинам.</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В случае возникновения в отношении ценных бумаг, хранимых и/или учитываемых Депозитарием по настоящему Договору, исковых требований третьих лиц, Клиент (Депонент) обязан возместить Депозитарию причиненные убытки, а также компенсировать понесенные в связи с участием в судебном разбирательстве затраты Депозитария.</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Убытки по настоящему Договору взыскиваются сверх неустойки.</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Если в отношении выплаты доходов Клиента (Депонента) были применены положения международного соглашения об</w:t>
      </w:r>
      <w:r>
        <w:rPr>
          <w:rFonts w:cs="Arial"/>
          <w:lang w:val="ru-RU"/>
        </w:rPr>
        <w:t xml:space="preserve"> </w:t>
      </w:r>
      <w:proofErr w:type="spellStart"/>
      <w:r>
        <w:rPr>
          <w:rFonts w:cs="Arial"/>
          <w:lang w:val="ru-RU"/>
        </w:rPr>
        <w:t>избежании</w:t>
      </w:r>
      <w:proofErr w:type="spellEnd"/>
      <w:r w:rsidRPr="00BC5D67">
        <w:rPr>
          <w:rFonts w:cs="Arial"/>
        </w:rPr>
        <w:t xml:space="preserve"> двойного налогообложения на основании представленной Клиентом (Депонентом) информации (заверения) о своем статусе бенефициара (фактического получателя) доходов, но компетентным органом будет установлена недостоверность такой информации (заверения) и отсутствие прав Клиента (Депонента) на применение положений такого соглашения, то Клиент (Депонент) обязан полностью компенсировать возникшие при этом убытки Депозитария, включая сумму неудержанного налога, штрафы, пени и неустойку в полном размере согласно документам компетентного органа. Для обеспечения исполнения Клиентом (Депонентом) своих обязательств по компенсации возникших убытков Депозитарий вправе блокировать ценные бумаги на счете депо до полного погашения задолженности.</w:t>
      </w:r>
    </w:p>
    <w:p w:rsidR="00853998" w:rsidRPr="00112FB6" w:rsidRDefault="00853998" w:rsidP="00853998">
      <w:pPr>
        <w:pStyle w:val="a0"/>
        <w:numPr>
          <w:ilvl w:val="1"/>
          <w:numId w:val="1"/>
        </w:numPr>
        <w:tabs>
          <w:tab w:val="clear" w:pos="1556"/>
        </w:tabs>
        <w:ind w:left="709" w:hanging="709"/>
        <w:rPr>
          <w:rFonts w:cs="Arial"/>
        </w:rPr>
      </w:pPr>
      <w:r w:rsidRPr="00BC5D67">
        <w:rPr>
          <w:rFonts w:cs="Arial"/>
        </w:rPr>
        <w:t xml:space="preserve">Депозитарий возмещает убытки Клиенту (Депоненту), причиненные непредставлением в </w:t>
      </w:r>
      <w:r w:rsidRPr="00BC5D67">
        <w:rPr>
          <w:rFonts w:cs="Arial"/>
        </w:rPr>
        <w:lastRenderedPageBreak/>
        <w:t>установленный срок сведений о владельцах ценных бумаг для реализации их  прав по запросу регистратора/вышестоящего депозитария места хранения. Депозитарий освобождается от обязательств по возмещению убытков в случае, если он надлежащим образом исполнил обязанности по представлению сведений регистратору/вышестоящему депозитарию места хранения.</w:t>
      </w:r>
    </w:p>
    <w:p w:rsidR="00853998" w:rsidRDefault="00853998" w:rsidP="00853998">
      <w:pPr>
        <w:pStyle w:val="a1"/>
        <w:numPr>
          <w:ilvl w:val="0"/>
          <w:numId w:val="1"/>
        </w:numPr>
        <w:ind w:left="1134" w:hanging="414"/>
        <w:jc w:val="both"/>
        <w:rPr>
          <w:rFonts w:cs="Arial"/>
        </w:rPr>
      </w:pPr>
      <w:r>
        <w:rPr>
          <w:rFonts w:cs="Arial"/>
        </w:rPr>
        <w:t>Обстоятельства непреодолимой силы</w:t>
      </w:r>
    </w:p>
    <w:p w:rsidR="00853998" w:rsidRPr="00B631B6" w:rsidRDefault="00853998" w:rsidP="00853998">
      <w:pPr>
        <w:pStyle w:val="a0"/>
        <w:numPr>
          <w:ilvl w:val="1"/>
          <w:numId w:val="1"/>
        </w:numPr>
        <w:tabs>
          <w:tab w:val="clear" w:pos="1556"/>
        </w:tabs>
        <w:ind w:left="709" w:hanging="709"/>
        <w:rPr>
          <w:rFonts w:cs="Arial"/>
        </w:rPr>
      </w:pPr>
      <w:r w:rsidRPr="00B631B6">
        <w:rPr>
          <w:rFonts w:cs="Arial"/>
        </w:rPr>
        <w:t xml:space="preserve">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наступлением обстоятельств непреодолимой силы: сбоев, неисправностей и отказов оборудования и программного обеспечения, контроль над которыми не осуществляют Стороны; сбоев, неисправностей и отказов систем связи, энергоснабжения и других систем жизнеобеспечения; недружественных действий иностранных государств и международных организаций, связанных с введением ограничительных мер в отношении граждан Российской Федерации и российских юридических лиц, в том числе в результате которых контрагент/контрагенты Стороны своим действием или бездействием создали ситуацию в условиях которой Стороне стало невозможно исполнить обязательство по Договору, и которые Стороны не могли предвидеть или предотвратить, а также иных чрезвычайных обстоятельств. Во избежание сомнений под действием или бездействием контрагента для целей настоящего пункта </w:t>
      </w:r>
      <w:r>
        <w:rPr>
          <w:rFonts w:cs="Arial"/>
          <w:lang w:val="ru-RU"/>
        </w:rPr>
        <w:t xml:space="preserve">Договора </w:t>
      </w:r>
      <w:r w:rsidRPr="00B631B6">
        <w:rPr>
          <w:rFonts w:cs="Arial"/>
        </w:rPr>
        <w:t xml:space="preserve">Стороны </w:t>
      </w:r>
      <w:r w:rsidRPr="0056140E">
        <w:rPr>
          <w:rFonts w:cs="Arial"/>
        </w:rPr>
        <w:t>понимают в том числе введенные и</w:t>
      </w:r>
      <w:r w:rsidRPr="00B631B6">
        <w:rPr>
          <w:rFonts w:cs="Arial"/>
        </w:rPr>
        <w:t>ностранными депозитариями, иностранными организациями или иностранными банками, в которых открыты счета Депозитария, ограничения по таким счетам Депозитария, препятствующие полному или частичном распоряжению ценными бумагами и (или) денежными средствами, поступившими в такие Иностранные депозитарии или иностранные банки в пользу Депозитария, и подлежащими зачислению на счета Депозитария и (или) находящимися на счете Депозитария.</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В случае возникновения обстоятельств непреодолимой силы срок выполнения Сторонами обязательств по настоящему Договору отодвигается соразмерно времени, в течение которого действуют такие обстоятельства и их последствия.</w:t>
      </w:r>
    </w:p>
    <w:p w:rsidR="00853998" w:rsidRPr="00112FB6" w:rsidRDefault="00853998" w:rsidP="00853998">
      <w:pPr>
        <w:pStyle w:val="a0"/>
        <w:numPr>
          <w:ilvl w:val="1"/>
          <w:numId w:val="1"/>
        </w:numPr>
        <w:tabs>
          <w:tab w:val="clear" w:pos="1556"/>
        </w:tabs>
        <w:ind w:left="709" w:hanging="709"/>
        <w:rPr>
          <w:rFonts w:cs="Arial"/>
        </w:rPr>
      </w:pPr>
      <w:r w:rsidRPr="00BC5D67">
        <w:rPr>
          <w:rFonts w:cs="Arial"/>
        </w:rPr>
        <w:t xml:space="preserve">Стороны обязуются после  возникновения обстоятельств непреодолимой силы, принять все меры для ликвидации последствий и </w:t>
      </w:r>
      <w:r>
        <w:rPr>
          <w:rFonts w:cs="Arial"/>
        </w:rPr>
        <w:t>уменьшения причиненного ущерба.</w:t>
      </w:r>
    </w:p>
    <w:p w:rsidR="00853998" w:rsidRPr="00BC5D67" w:rsidRDefault="00853998" w:rsidP="00853998">
      <w:pPr>
        <w:pStyle w:val="a1"/>
        <w:numPr>
          <w:ilvl w:val="0"/>
          <w:numId w:val="1"/>
        </w:numPr>
        <w:ind w:left="1134" w:hanging="414"/>
        <w:jc w:val="both"/>
        <w:rPr>
          <w:rFonts w:cs="Arial"/>
        </w:rPr>
      </w:pPr>
      <w:r w:rsidRPr="00BC5D67">
        <w:rPr>
          <w:rFonts w:cs="Arial"/>
        </w:rPr>
        <w:t>Конфиденциальность</w:t>
      </w:r>
    </w:p>
    <w:p w:rsidR="00853998" w:rsidRDefault="00853998" w:rsidP="00853998">
      <w:pPr>
        <w:pStyle w:val="a0"/>
        <w:numPr>
          <w:ilvl w:val="1"/>
          <w:numId w:val="1"/>
        </w:numPr>
        <w:tabs>
          <w:tab w:val="clear" w:pos="1556"/>
        </w:tabs>
        <w:ind w:left="709" w:hanging="709"/>
        <w:rPr>
          <w:rFonts w:cs="Arial"/>
        </w:rPr>
      </w:pPr>
      <w:r w:rsidRPr="008A7DC4">
        <w:rPr>
          <w:rFonts w:cs="Arial"/>
        </w:rPr>
        <w:t xml:space="preserve">Стороны обязуются соблюдать конфиденциальность в отношении информации, полученной в ходе </w:t>
      </w:r>
      <w:r>
        <w:rPr>
          <w:rFonts w:cs="Arial"/>
        </w:rPr>
        <w:t>исполнения</w:t>
      </w:r>
      <w:r w:rsidRPr="008A7DC4">
        <w:rPr>
          <w:rFonts w:cs="Arial"/>
        </w:rPr>
        <w:t xml:space="preserve"> настоящего Договора.</w:t>
      </w:r>
    </w:p>
    <w:p w:rsidR="00853998" w:rsidRPr="008A7DC4" w:rsidRDefault="00853998" w:rsidP="00853998">
      <w:pPr>
        <w:pStyle w:val="a0"/>
        <w:numPr>
          <w:ilvl w:val="1"/>
          <w:numId w:val="1"/>
        </w:numPr>
        <w:tabs>
          <w:tab w:val="clear" w:pos="1556"/>
        </w:tabs>
        <w:ind w:left="709" w:hanging="709"/>
      </w:pPr>
      <w:r w:rsidRPr="008A7DC4">
        <w:t>По взаимному согласию Сторон в рамках Договора конфиденциальной признается любая информация, касающаяся предмета и содержания Договора, хода его исполнения и полученных результатов, а также информация о субъектах персональных данных.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лицам без письменного разрешения другой Стороны, и использоваться в иных целях, кроме выполнения обязательств по Договору.</w:t>
      </w:r>
    </w:p>
    <w:p w:rsidR="00853998" w:rsidRPr="008A7DC4" w:rsidRDefault="00853998" w:rsidP="00853998">
      <w:pPr>
        <w:pStyle w:val="a0"/>
        <w:numPr>
          <w:ilvl w:val="1"/>
          <w:numId w:val="1"/>
        </w:numPr>
        <w:tabs>
          <w:tab w:val="clear" w:pos="1556"/>
        </w:tabs>
        <w:ind w:left="709" w:hanging="709"/>
      </w:pPr>
      <w:r w:rsidRPr="008A7DC4">
        <w:t>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853998" w:rsidRPr="001445BD" w:rsidRDefault="00853998" w:rsidP="00853998">
      <w:pPr>
        <w:pStyle w:val="a0"/>
        <w:numPr>
          <w:ilvl w:val="1"/>
          <w:numId w:val="1"/>
        </w:numPr>
        <w:tabs>
          <w:tab w:val="clear" w:pos="1556"/>
        </w:tabs>
        <w:ind w:left="709" w:hanging="709"/>
      </w:pPr>
      <w:r w:rsidRPr="008A7DC4">
        <w:t>Обязательства Сторон по защите конфиденциальной информации распространяются на все время действия Договора, а также в течение трех лет с даты прекращения его действия.</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Депозитарий обязан обеспечить конфиденциальность информации о счете депо Клиента (Депонента), включая информацию о производимых операциях по счету депо и иные сведения о Клиенте (Депоненте), ставшие известными Депозитарию при выполнении им настоящего Договора.</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Информация о счете депо Клиента (Депонента) может быть представлена:</w:t>
      </w:r>
    </w:p>
    <w:p w:rsidR="00853998" w:rsidRPr="00BC5D67" w:rsidRDefault="00853998" w:rsidP="00853998">
      <w:pPr>
        <w:numPr>
          <w:ilvl w:val="0"/>
          <w:numId w:val="21"/>
        </w:numPr>
        <w:ind w:left="1134" w:hanging="425"/>
        <w:rPr>
          <w:rFonts w:cs="Arial"/>
        </w:rPr>
      </w:pPr>
      <w:r w:rsidRPr="00BC5D67">
        <w:rPr>
          <w:rFonts w:cs="Arial"/>
        </w:rPr>
        <w:t>самому Клиенту (Депоненту) или его уполномоченному лицу;</w:t>
      </w:r>
    </w:p>
    <w:p w:rsidR="00853998" w:rsidRPr="00BC5D67" w:rsidRDefault="00853998" w:rsidP="00853998">
      <w:pPr>
        <w:numPr>
          <w:ilvl w:val="0"/>
          <w:numId w:val="21"/>
        </w:numPr>
        <w:ind w:left="1134" w:hanging="425"/>
        <w:rPr>
          <w:rFonts w:cs="Arial"/>
        </w:rPr>
      </w:pPr>
      <w:r w:rsidRPr="00BC5D67">
        <w:rPr>
          <w:rFonts w:cs="Arial"/>
        </w:rPr>
        <w:t>лицензирующему органу в рамках его полномочий при проведении проверок деятельности Депозитария;</w:t>
      </w:r>
    </w:p>
    <w:p w:rsidR="00853998" w:rsidRPr="00BC5D67" w:rsidRDefault="00853998" w:rsidP="00853998">
      <w:pPr>
        <w:numPr>
          <w:ilvl w:val="0"/>
          <w:numId w:val="21"/>
        </w:numPr>
        <w:ind w:left="1134" w:hanging="425"/>
        <w:rPr>
          <w:rFonts w:cs="Arial"/>
        </w:rPr>
      </w:pPr>
      <w:r w:rsidRPr="00BC5D67">
        <w:rPr>
          <w:rFonts w:cs="Arial"/>
        </w:rPr>
        <w:t>иным органам и их должностным лицам в случаях и в порядке, предусмотренных действующим законодательством Российской Федерации.</w:t>
      </w:r>
    </w:p>
    <w:p w:rsidR="00853998" w:rsidRPr="00BC5D67" w:rsidRDefault="00853998" w:rsidP="00853998">
      <w:pPr>
        <w:pStyle w:val="a0"/>
        <w:numPr>
          <w:ilvl w:val="1"/>
          <w:numId w:val="1"/>
        </w:numPr>
        <w:tabs>
          <w:tab w:val="clear" w:pos="1556"/>
        </w:tabs>
        <w:ind w:left="709" w:hanging="709"/>
        <w:rPr>
          <w:rFonts w:cs="Arial"/>
        </w:rPr>
      </w:pPr>
      <w:r>
        <w:rPr>
          <w:rFonts w:cs="Arial"/>
          <w:lang w:val="ru-RU"/>
        </w:rPr>
        <w:t xml:space="preserve">Каждая из Сторон </w:t>
      </w:r>
      <w:r w:rsidRPr="00BC5D67">
        <w:rPr>
          <w:rFonts w:cs="Arial"/>
        </w:rPr>
        <w:t xml:space="preserve">вправе взыскать реальные убытки, причиненные </w:t>
      </w:r>
      <w:r>
        <w:rPr>
          <w:rFonts w:cs="Arial"/>
          <w:lang w:val="ru-RU"/>
        </w:rPr>
        <w:t>другой Стороной</w:t>
      </w:r>
      <w:r w:rsidRPr="00BC5D67">
        <w:rPr>
          <w:rFonts w:cs="Arial"/>
        </w:rPr>
        <w:t xml:space="preserve"> разглашением конфиденциальной информации, в порядке, предусмотренном действующим законодательством Российской Федерации.</w:t>
      </w:r>
    </w:p>
    <w:p w:rsidR="00853998" w:rsidRDefault="00853998" w:rsidP="00853998">
      <w:pPr>
        <w:pStyle w:val="a1"/>
        <w:numPr>
          <w:ilvl w:val="0"/>
          <w:numId w:val="1"/>
        </w:numPr>
        <w:ind w:left="1134" w:hanging="408"/>
        <w:jc w:val="both"/>
        <w:rPr>
          <w:rFonts w:cs="Arial"/>
        </w:rPr>
      </w:pPr>
      <w:r w:rsidRPr="00BC5D67">
        <w:rPr>
          <w:rFonts w:cs="Arial"/>
        </w:rPr>
        <w:t>срок действия договора и порядок его расторжения</w:t>
      </w:r>
    </w:p>
    <w:p w:rsidR="00853998" w:rsidRPr="0010735E" w:rsidRDefault="00853998" w:rsidP="00853998">
      <w:pPr>
        <w:pStyle w:val="a0"/>
        <w:numPr>
          <w:ilvl w:val="1"/>
          <w:numId w:val="1"/>
        </w:numPr>
        <w:tabs>
          <w:tab w:val="clear" w:pos="1556"/>
        </w:tabs>
        <w:ind w:left="709" w:hanging="709"/>
        <w:rPr>
          <w:rFonts w:cs="Arial"/>
        </w:rPr>
      </w:pPr>
      <w:r w:rsidRPr="00794FD9">
        <w:rPr>
          <w:rFonts w:cs="Arial"/>
        </w:rPr>
        <w:t>Настоящий</w:t>
      </w:r>
      <w:r w:rsidRPr="00BC5D67">
        <w:rPr>
          <w:rFonts w:cs="Arial"/>
        </w:rPr>
        <w:t xml:space="preserve"> Договор действует в течение одного года с</w:t>
      </w:r>
      <w:r>
        <w:rPr>
          <w:rFonts w:cs="Arial"/>
          <w:lang w:val="ru-RU"/>
        </w:rPr>
        <w:t>о</w:t>
      </w:r>
      <w:r w:rsidRPr="00BC5D67">
        <w:rPr>
          <w:rFonts w:cs="Arial"/>
        </w:rPr>
        <w:t xml:space="preserve"> дня его заключения и отменяет все предыдущие </w:t>
      </w:r>
      <w:r>
        <w:rPr>
          <w:rFonts w:cs="Arial"/>
        </w:rPr>
        <w:t>Д</w:t>
      </w:r>
      <w:r w:rsidRPr="00BC5D67">
        <w:rPr>
          <w:rFonts w:cs="Arial"/>
        </w:rPr>
        <w:t>оговоры и соглашения, касающиеся предмета настоящего Договора.</w:t>
      </w:r>
    </w:p>
    <w:p w:rsidR="00853998" w:rsidRDefault="00853998" w:rsidP="00853998">
      <w:pPr>
        <w:pStyle w:val="a0"/>
        <w:numPr>
          <w:ilvl w:val="1"/>
          <w:numId w:val="1"/>
        </w:numPr>
        <w:tabs>
          <w:tab w:val="clear" w:pos="1556"/>
        </w:tabs>
        <w:ind w:left="709" w:hanging="709"/>
        <w:rPr>
          <w:rFonts w:cs="Arial"/>
        </w:rPr>
      </w:pPr>
      <w:r w:rsidRPr="009F564D">
        <w:rPr>
          <w:rFonts w:cs="Arial"/>
        </w:rPr>
        <w:t>Действие настоящего Договора продлевается автоматически на тот же срок и на тех же условиях, если ни одна из Сторон не позднее, чем за 30 календарных дней до даты окончания действия Договора, письменно не заявит о расторжении Договора.</w:t>
      </w:r>
    </w:p>
    <w:p w:rsidR="00853998" w:rsidRPr="006E7232" w:rsidRDefault="00853998" w:rsidP="00853998">
      <w:pPr>
        <w:pStyle w:val="a0"/>
        <w:numPr>
          <w:ilvl w:val="1"/>
          <w:numId w:val="1"/>
        </w:numPr>
        <w:tabs>
          <w:tab w:val="clear" w:pos="1556"/>
        </w:tabs>
        <w:ind w:left="709" w:hanging="709"/>
        <w:rPr>
          <w:rFonts w:cs="Arial"/>
        </w:rPr>
      </w:pPr>
      <w:r w:rsidRPr="006E7232">
        <w:rPr>
          <w:rFonts w:cs="Arial"/>
        </w:rPr>
        <w:t xml:space="preserve">Каждая из Сторон вправе без объяснения причин в одностороннем порядке расторгнуть настоящий Договор, с предварительным письменным уведомлением другой Стороны. Письменное уведомление </w:t>
      </w:r>
      <w:r w:rsidRPr="006E7232">
        <w:rPr>
          <w:rFonts w:cs="Arial"/>
        </w:rPr>
        <w:lastRenderedPageBreak/>
        <w:t>должно быть направлено в срок не позднее, чем за один месяц до даты прекращения Договора.</w:t>
      </w:r>
    </w:p>
    <w:p w:rsidR="00853998" w:rsidRPr="00B631B6" w:rsidRDefault="00853998" w:rsidP="00853998">
      <w:pPr>
        <w:pStyle w:val="a0"/>
        <w:numPr>
          <w:ilvl w:val="1"/>
          <w:numId w:val="1"/>
        </w:numPr>
        <w:tabs>
          <w:tab w:val="clear" w:pos="1556"/>
        </w:tabs>
        <w:ind w:left="709" w:hanging="709"/>
        <w:rPr>
          <w:rFonts w:cs="Arial"/>
        </w:rPr>
      </w:pPr>
      <w:r w:rsidRPr="00B631B6">
        <w:rPr>
          <w:rFonts w:cs="Arial"/>
        </w:rPr>
        <w:t xml:space="preserve">Депозитарий вправе расторгнуть Договор с </w:t>
      </w:r>
      <w:r w:rsidRPr="00B631B6">
        <w:rPr>
          <w:rFonts w:cs="Arial"/>
          <w:lang w:val="ru-RU"/>
        </w:rPr>
        <w:t>Клиентом (</w:t>
      </w:r>
      <w:r w:rsidRPr="00B631B6">
        <w:rPr>
          <w:rFonts w:cs="Arial"/>
        </w:rPr>
        <w:t>Депонентом</w:t>
      </w:r>
      <w:r w:rsidRPr="00B631B6">
        <w:rPr>
          <w:rFonts w:cs="Arial"/>
          <w:lang w:val="ru-RU"/>
        </w:rPr>
        <w:t>)</w:t>
      </w:r>
      <w:r w:rsidRPr="00B631B6">
        <w:rPr>
          <w:rFonts w:cs="Arial"/>
        </w:rPr>
        <w:t xml:space="preserve"> </w:t>
      </w:r>
      <w:r w:rsidRPr="00B631B6">
        <w:rPr>
          <w:rFonts w:cs="Arial"/>
          <w:lang w:val="ru-RU"/>
        </w:rPr>
        <w:t xml:space="preserve">без предварительного письменного уведомления </w:t>
      </w:r>
      <w:r w:rsidRPr="00B631B6">
        <w:rPr>
          <w:rFonts w:cs="Arial"/>
        </w:rPr>
        <w:t>в следующих случаях:</w:t>
      </w:r>
    </w:p>
    <w:p w:rsidR="00853998" w:rsidRPr="00D43BF7" w:rsidRDefault="00853998" w:rsidP="00853998">
      <w:pPr>
        <w:numPr>
          <w:ilvl w:val="0"/>
          <w:numId w:val="21"/>
        </w:numPr>
        <w:ind w:left="1134" w:hanging="425"/>
        <w:rPr>
          <w:rFonts w:cs="Arial"/>
        </w:rPr>
      </w:pPr>
      <w:r w:rsidRPr="00B631B6">
        <w:rPr>
          <w:rFonts w:cs="Arial"/>
        </w:rPr>
        <w:t>нарушение Клиентом (Депонентом) законодательства Российской Федерации в части регулирующей операции с ценными</w:t>
      </w:r>
      <w:r w:rsidRPr="00D43BF7">
        <w:rPr>
          <w:rFonts w:cs="Arial"/>
        </w:rPr>
        <w:t xml:space="preserve"> бумагами</w:t>
      </w:r>
      <w:r>
        <w:rPr>
          <w:rFonts w:cs="Arial"/>
        </w:rPr>
        <w:t xml:space="preserve"> и </w:t>
      </w:r>
      <w:r w:rsidRPr="00786620">
        <w:rPr>
          <w:rFonts w:cs="Arial"/>
        </w:rPr>
        <w:t>противодействия легализации (отмыванию) доходов, полученных преступным путем, финансированию терроризма</w:t>
      </w:r>
      <w:r>
        <w:rPr>
          <w:rFonts w:cs="Arial"/>
        </w:rPr>
        <w:t>, экстремистской деятельности</w:t>
      </w:r>
      <w:r w:rsidRPr="00786620">
        <w:rPr>
          <w:rFonts w:cs="Arial"/>
        </w:rPr>
        <w:t xml:space="preserve"> и финансированию распространения оружия массового уничтожения</w:t>
      </w:r>
      <w:r w:rsidRPr="00D43BF7">
        <w:rPr>
          <w:rFonts w:cs="Arial"/>
        </w:rPr>
        <w:t>;</w:t>
      </w:r>
    </w:p>
    <w:p w:rsidR="00853998" w:rsidRPr="00D43BF7" w:rsidRDefault="00853998" w:rsidP="00853998">
      <w:pPr>
        <w:numPr>
          <w:ilvl w:val="0"/>
          <w:numId w:val="21"/>
        </w:numPr>
        <w:ind w:left="1134" w:hanging="425"/>
        <w:rPr>
          <w:rFonts w:cs="Arial"/>
        </w:rPr>
      </w:pPr>
      <w:r w:rsidRPr="00D43BF7">
        <w:rPr>
          <w:rFonts w:cs="Arial"/>
        </w:rPr>
        <w:t>наличие у Клиента (Депонента) просроченной задолженности по оплате услуг, оказанных Депозитарием, более чем три месяца;</w:t>
      </w:r>
    </w:p>
    <w:p w:rsidR="00853998" w:rsidRPr="00D43BF7" w:rsidRDefault="00853998" w:rsidP="00853998">
      <w:pPr>
        <w:numPr>
          <w:ilvl w:val="0"/>
          <w:numId w:val="21"/>
        </w:numPr>
        <w:ind w:left="1134" w:hanging="425"/>
        <w:rPr>
          <w:rFonts w:cs="Arial"/>
        </w:rPr>
      </w:pPr>
      <w:r w:rsidRPr="00D43BF7">
        <w:rPr>
          <w:rFonts w:cs="Arial"/>
        </w:rPr>
        <w:t xml:space="preserve">нарушение </w:t>
      </w:r>
      <w:r>
        <w:rPr>
          <w:rFonts w:cs="Arial"/>
        </w:rPr>
        <w:t>Клиентом (</w:t>
      </w:r>
      <w:r w:rsidRPr="00D43BF7">
        <w:rPr>
          <w:rFonts w:cs="Arial"/>
        </w:rPr>
        <w:t>Депонентом</w:t>
      </w:r>
      <w:r>
        <w:rPr>
          <w:rFonts w:cs="Arial"/>
        </w:rPr>
        <w:t>)</w:t>
      </w:r>
      <w:r w:rsidRPr="00D43BF7">
        <w:rPr>
          <w:rFonts w:cs="Arial"/>
        </w:rPr>
        <w:t xml:space="preserve"> требований Условий;</w:t>
      </w:r>
    </w:p>
    <w:p w:rsidR="00853998" w:rsidRPr="00A8602D" w:rsidRDefault="00853998" w:rsidP="00853998">
      <w:pPr>
        <w:numPr>
          <w:ilvl w:val="0"/>
          <w:numId w:val="21"/>
        </w:numPr>
        <w:tabs>
          <w:tab w:val="left" w:pos="1134"/>
        </w:tabs>
        <w:ind w:left="1134" w:hanging="425"/>
        <w:rPr>
          <w:rFonts w:cs="Arial"/>
        </w:rPr>
      </w:pPr>
      <w:r w:rsidRPr="00A8602D">
        <w:rPr>
          <w:rFonts w:cs="Arial"/>
        </w:rPr>
        <w:t>в случае отсутствия</w:t>
      </w:r>
      <w:r>
        <w:rPr>
          <w:rFonts w:cs="Arial"/>
        </w:rPr>
        <w:t xml:space="preserve"> по каждому счету депо, открытому в рамках Договора,</w:t>
      </w:r>
      <w:r w:rsidRPr="00A8602D">
        <w:rPr>
          <w:rFonts w:cs="Arial"/>
        </w:rPr>
        <w:t xml:space="preserve"> ценных бумаг и их движения в течение одного года с </w:t>
      </w:r>
      <w:r>
        <w:rPr>
          <w:rFonts w:cs="Arial"/>
        </w:rPr>
        <w:t>даты</w:t>
      </w:r>
      <w:r w:rsidRPr="00A8602D">
        <w:rPr>
          <w:rFonts w:cs="Arial"/>
        </w:rPr>
        <w:t xml:space="preserve"> проведения последней </w:t>
      </w:r>
      <w:r>
        <w:rPr>
          <w:rFonts w:cs="Arial"/>
        </w:rPr>
        <w:t xml:space="preserve">операции по каждому счету </w:t>
      </w:r>
      <w:r w:rsidRPr="00A8602D">
        <w:rPr>
          <w:rFonts w:cs="Arial"/>
        </w:rPr>
        <w:t>депо</w:t>
      </w:r>
      <w:r>
        <w:rPr>
          <w:rFonts w:cs="Arial"/>
        </w:rPr>
        <w:t xml:space="preserve"> в рамках Договора</w:t>
      </w:r>
      <w:r w:rsidRPr="00A8602D">
        <w:rPr>
          <w:rFonts w:cs="Arial"/>
        </w:rPr>
        <w:t>.</w:t>
      </w:r>
      <w:r>
        <w:rPr>
          <w:rFonts w:cs="Arial"/>
        </w:rPr>
        <w:t xml:space="preserve"> </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Помимо оснований, предусмотренных действующим в момент заключения Договора законодательством для прекращения договоров, действие настоящего Договора прекращается в следующих случаях:</w:t>
      </w:r>
    </w:p>
    <w:p w:rsidR="00853998" w:rsidRPr="00BC5D67" w:rsidRDefault="00853998" w:rsidP="00853998">
      <w:pPr>
        <w:numPr>
          <w:ilvl w:val="0"/>
          <w:numId w:val="21"/>
        </w:numPr>
        <w:ind w:left="1134" w:hanging="425"/>
        <w:rPr>
          <w:rFonts w:cs="Arial"/>
        </w:rPr>
      </w:pPr>
      <w:r w:rsidRPr="00BC5D67">
        <w:rPr>
          <w:rFonts w:cs="Arial"/>
        </w:rPr>
        <w:t>по истечении срока действия настоящего Договора (при несогласии Сторон продлить его действие);</w:t>
      </w:r>
    </w:p>
    <w:p w:rsidR="00853998" w:rsidRPr="00BC5D67" w:rsidRDefault="00853998" w:rsidP="00853998">
      <w:pPr>
        <w:numPr>
          <w:ilvl w:val="0"/>
          <w:numId w:val="21"/>
        </w:numPr>
        <w:ind w:left="1134" w:hanging="425"/>
        <w:rPr>
          <w:rFonts w:cs="Arial"/>
        </w:rPr>
      </w:pPr>
      <w:r w:rsidRPr="00BC5D67">
        <w:rPr>
          <w:rFonts w:cs="Arial"/>
        </w:rPr>
        <w:t>по соглашению Сторон;</w:t>
      </w:r>
    </w:p>
    <w:p w:rsidR="00853998" w:rsidRDefault="00853998" w:rsidP="00853998">
      <w:pPr>
        <w:numPr>
          <w:ilvl w:val="0"/>
          <w:numId w:val="21"/>
        </w:numPr>
        <w:ind w:left="1134" w:hanging="425"/>
        <w:rPr>
          <w:rFonts w:cs="Arial"/>
        </w:rPr>
      </w:pPr>
      <w:r w:rsidRPr="00BC5D67">
        <w:rPr>
          <w:rFonts w:cs="Arial"/>
        </w:rPr>
        <w:t>в случае аннулирования лицензии Депозитария на осуществление депозитарной деятельности</w:t>
      </w:r>
      <w:r>
        <w:rPr>
          <w:rFonts w:cs="Arial"/>
        </w:rPr>
        <w:t>;</w:t>
      </w:r>
    </w:p>
    <w:p w:rsidR="00853998" w:rsidRPr="00BC5D67" w:rsidRDefault="00853998" w:rsidP="00853998">
      <w:pPr>
        <w:numPr>
          <w:ilvl w:val="0"/>
          <w:numId w:val="21"/>
        </w:numPr>
        <w:ind w:left="1134" w:hanging="425"/>
        <w:rPr>
          <w:rFonts w:cs="Arial"/>
        </w:rPr>
      </w:pPr>
      <w:r w:rsidRPr="00A8602D">
        <w:rPr>
          <w:rFonts w:cs="Arial"/>
        </w:rPr>
        <w:t>реорганизации или ликвидации Депозитария.</w:t>
      </w:r>
    </w:p>
    <w:p w:rsidR="00853998" w:rsidRPr="00121919" w:rsidRDefault="00853998" w:rsidP="00853998">
      <w:pPr>
        <w:pStyle w:val="a0"/>
        <w:numPr>
          <w:ilvl w:val="1"/>
          <w:numId w:val="1"/>
        </w:numPr>
        <w:tabs>
          <w:tab w:val="clear" w:pos="1556"/>
        </w:tabs>
        <w:ind w:left="709" w:hanging="709"/>
        <w:rPr>
          <w:rFonts w:cs="Arial"/>
        </w:rPr>
      </w:pPr>
      <w:r w:rsidRPr="0006787E">
        <w:rPr>
          <w:rFonts w:cs="Arial"/>
        </w:rPr>
        <w:t>В случае прекращения</w:t>
      </w:r>
      <w:r w:rsidRPr="00121919">
        <w:rPr>
          <w:rFonts w:cs="Arial"/>
        </w:rPr>
        <w:t xml:space="preserve"> Договора в связи с ликвидацией Клиента (Депонента) – юридического лица и наличии положительного остатка ценных бумаг на счете депо владельца Клиента (Депонента) Депозитарий вправе совершить действия, направленные на зачисление указанных ценных бумаг на счет неустановленных лиц, открытый соответственно держателем реестра или депозитарием, осуществляющим обязательное централизованное хранение ценных бумаг.</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Настоящий Договор расторгается только после проведения всех взаиморасчетов между Сторонами, включая оплату услуг.</w:t>
      </w:r>
      <w:r w:rsidRPr="002133E1">
        <w:rPr>
          <w:rFonts w:cs="Arial"/>
          <w:color w:val="000000"/>
        </w:rPr>
        <w:t xml:space="preserve"> </w:t>
      </w:r>
      <w:r w:rsidRPr="00B3001E">
        <w:rPr>
          <w:rFonts w:cs="Arial"/>
          <w:color w:val="000000"/>
        </w:rPr>
        <w:t>Датой расторжения Договора является дата закрытия счета</w:t>
      </w:r>
      <w:r w:rsidRPr="00B3001E">
        <w:rPr>
          <w:rFonts w:cs="Arial"/>
          <w:color w:val="000000"/>
          <w:lang w:val="ru-RU"/>
        </w:rPr>
        <w:t xml:space="preserve"> (счетов)</w:t>
      </w:r>
      <w:r w:rsidRPr="00B3001E">
        <w:rPr>
          <w:rFonts w:cs="Arial"/>
          <w:color w:val="000000"/>
        </w:rPr>
        <w:t xml:space="preserve"> депо. Счет депо не может быть закрыт при наличии на счете депо ценных бумаг </w:t>
      </w:r>
      <w:r w:rsidRPr="00B3001E">
        <w:rPr>
          <w:rFonts w:cs="Arial"/>
          <w:color w:val="000000"/>
          <w:lang w:val="ru-RU"/>
        </w:rPr>
        <w:t>Клиента (</w:t>
      </w:r>
      <w:r w:rsidRPr="00B3001E">
        <w:rPr>
          <w:rFonts w:cs="Arial"/>
          <w:color w:val="000000"/>
        </w:rPr>
        <w:t>Депонента</w:t>
      </w:r>
      <w:r w:rsidRPr="00B3001E">
        <w:rPr>
          <w:rFonts w:cs="Arial"/>
          <w:color w:val="000000"/>
          <w:lang w:val="ru-RU"/>
        </w:rPr>
        <w:t>)</w:t>
      </w:r>
      <w:r w:rsidRPr="00B3001E">
        <w:rPr>
          <w:rFonts w:cs="Arial"/>
          <w:color w:val="000000"/>
        </w:rPr>
        <w:t xml:space="preserve">, включая ценные Бумаги с обременением, если возврат </w:t>
      </w:r>
      <w:r w:rsidRPr="00B3001E">
        <w:rPr>
          <w:rFonts w:cs="Arial"/>
          <w:color w:val="000000"/>
          <w:lang w:val="ru-RU"/>
        </w:rPr>
        <w:t>Клиенту (</w:t>
      </w:r>
      <w:r w:rsidRPr="00B3001E">
        <w:rPr>
          <w:rFonts w:cs="Arial"/>
          <w:color w:val="000000"/>
        </w:rPr>
        <w:t>Депоненту</w:t>
      </w:r>
      <w:r w:rsidRPr="00B3001E">
        <w:rPr>
          <w:rFonts w:cs="Arial"/>
          <w:color w:val="000000"/>
          <w:lang w:val="ru-RU"/>
        </w:rPr>
        <w:t>)</w:t>
      </w:r>
      <w:r w:rsidRPr="00B3001E">
        <w:rPr>
          <w:rFonts w:cs="Arial"/>
          <w:color w:val="000000"/>
        </w:rPr>
        <w:t xml:space="preserve"> этих ценных бумаг или их перевод в сторонний депозитарий противоречит условиям обременения и/ или действующему законодательству. До расторжения Договора Стороны предпринимают все необходимые действия по урегулированию взаиморасчетов.</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Клиент (Депонент) при наличии ценных бумаг на счете депо Клиента (Депонента) обязан до даты расторжения Договора подать поручения по счету депо, а Депозитарий обязан исполнить их одним из следующих способов:</w:t>
      </w:r>
    </w:p>
    <w:p w:rsidR="00853998" w:rsidRPr="00BC5D67" w:rsidRDefault="00853998" w:rsidP="00853998">
      <w:pPr>
        <w:pStyle w:val="a0"/>
        <w:numPr>
          <w:ilvl w:val="0"/>
          <w:numId w:val="31"/>
        </w:numPr>
        <w:ind w:left="1134" w:hanging="425"/>
        <w:rPr>
          <w:rFonts w:cs="Arial"/>
        </w:rPr>
      </w:pPr>
      <w:r w:rsidRPr="00BC5D67">
        <w:rPr>
          <w:rFonts w:cs="Arial"/>
        </w:rPr>
        <w:t>перерегистрировать бездокументарные именные ценные бумаги на имя Клиента (Депонента), правопреемника Клиента (Депонента) в реестре владельцев именных ценных бумаг или в другом депозитарии, указанном Клиентом (Депонентом);</w:t>
      </w:r>
    </w:p>
    <w:p w:rsidR="00853998" w:rsidRDefault="00853998" w:rsidP="00853998">
      <w:pPr>
        <w:pStyle w:val="a0"/>
        <w:numPr>
          <w:ilvl w:val="0"/>
          <w:numId w:val="31"/>
        </w:numPr>
        <w:ind w:left="1134" w:hanging="425"/>
        <w:rPr>
          <w:rFonts w:cs="Arial"/>
        </w:rPr>
      </w:pPr>
      <w:r w:rsidRPr="00BC5D67">
        <w:rPr>
          <w:rFonts w:cs="Arial"/>
        </w:rPr>
        <w:t>возвратить сертификаты документарных ценных бумаг Клиенту (Депоненту), либо передать их в другой депозитарий, указанный Клиентом (Депонентом).</w:t>
      </w:r>
    </w:p>
    <w:p w:rsidR="00853998" w:rsidRPr="00121919" w:rsidRDefault="00853998" w:rsidP="00853998">
      <w:pPr>
        <w:pStyle w:val="a0"/>
        <w:numPr>
          <w:ilvl w:val="1"/>
          <w:numId w:val="1"/>
        </w:numPr>
        <w:tabs>
          <w:tab w:val="clear" w:pos="1556"/>
        </w:tabs>
        <w:ind w:left="709" w:hanging="709"/>
        <w:rPr>
          <w:rFonts w:cs="Arial"/>
        </w:rPr>
      </w:pPr>
      <w:r w:rsidRPr="00121919">
        <w:rPr>
          <w:rFonts w:cs="Arial"/>
        </w:rPr>
        <w:t xml:space="preserve">В случае </w:t>
      </w:r>
      <w:proofErr w:type="spellStart"/>
      <w:r w:rsidRPr="00121919">
        <w:rPr>
          <w:rFonts w:cs="Arial"/>
        </w:rPr>
        <w:t>невостребования</w:t>
      </w:r>
      <w:proofErr w:type="spellEnd"/>
      <w:r w:rsidRPr="00121919">
        <w:rPr>
          <w:rFonts w:cs="Arial"/>
        </w:rPr>
        <w:t xml:space="preserve"> Клиентом (Депонентом) ценных бумаг при прекращении Договора (за исключением случая пр</w:t>
      </w:r>
      <w:r>
        <w:rPr>
          <w:rFonts w:cs="Arial"/>
        </w:rPr>
        <w:t>екращения Договора согласно п.10</w:t>
      </w:r>
      <w:r w:rsidRPr="00121919">
        <w:rPr>
          <w:rFonts w:cs="Arial"/>
        </w:rPr>
        <w:t>.</w:t>
      </w:r>
      <w:r>
        <w:rPr>
          <w:rFonts w:cs="Arial"/>
          <w:lang w:val="ru-RU"/>
        </w:rPr>
        <w:t>6</w:t>
      </w:r>
      <w:r w:rsidRPr="00121919">
        <w:rPr>
          <w:rFonts w:cs="Arial"/>
        </w:rPr>
        <w:t>) Депозитарий вправе совершить действия, направленные на зачисление ценных бумаг Клиента (Депонента) на лицевой счет, открытый Клиенту (Депоненту) в реестре владельцев именных ценных бумаг, или на счет клиентов номинального держателя, открытый депозитарием, осуществляющим обязательное централизованное хранение ценных бумаг. При этом Депозитарий обязан уведомить Клиента (Депонента) о списании с его счета ценных бумаг, наименовании держателя реестра владельцев ценных бумаг (депозитария), открывшего лицевой счет (счет клиентов номинального держателя), на который были зачислены указанные ценные бумаги, и номере данного счета.</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После расторжения Договора Клиент (Депонент) самостоятельно несет риск случайной гибели (утраты, потери) своих ценных бумаг.</w:t>
      </w:r>
    </w:p>
    <w:p w:rsidR="00853998" w:rsidRDefault="00853998" w:rsidP="00853998">
      <w:pPr>
        <w:pStyle w:val="a1"/>
        <w:numPr>
          <w:ilvl w:val="0"/>
          <w:numId w:val="1"/>
        </w:numPr>
        <w:ind w:left="1134" w:hanging="408"/>
        <w:jc w:val="both"/>
        <w:rPr>
          <w:rFonts w:cs="Arial"/>
        </w:rPr>
      </w:pPr>
      <w:r>
        <w:rPr>
          <w:rFonts w:cs="Arial"/>
        </w:rPr>
        <w:t>Порядок разрешения споров</w:t>
      </w:r>
    </w:p>
    <w:p w:rsidR="00853998" w:rsidRPr="00867014" w:rsidRDefault="00853998" w:rsidP="00853998">
      <w:pPr>
        <w:pStyle w:val="a0"/>
        <w:numPr>
          <w:ilvl w:val="1"/>
          <w:numId w:val="1"/>
        </w:numPr>
        <w:tabs>
          <w:tab w:val="clear" w:pos="1556"/>
        </w:tabs>
        <w:ind w:left="709" w:hanging="703"/>
      </w:pPr>
      <w:r w:rsidRPr="00867014">
        <w:t xml:space="preserve">Все споры и разногласия, которые могут возникнуть между Сторонами по вопросам, не нашедшим своего разрешения в тексте </w:t>
      </w:r>
      <w:r w:rsidRPr="00794FD9">
        <w:t>настоящего Договора</w:t>
      </w:r>
      <w:r w:rsidRPr="00867014">
        <w:t>, будут разрешаться путем переговоров.</w:t>
      </w:r>
    </w:p>
    <w:p w:rsidR="00853998" w:rsidRPr="00867014" w:rsidRDefault="00853998" w:rsidP="00853998">
      <w:pPr>
        <w:pStyle w:val="a0"/>
        <w:numPr>
          <w:ilvl w:val="1"/>
          <w:numId w:val="1"/>
        </w:numPr>
        <w:tabs>
          <w:tab w:val="clear" w:pos="1556"/>
        </w:tabs>
        <w:ind w:left="709" w:hanging="703"/>
        <w:rPr>
          <w:rFonts w:cs="Arial"/>
          <w:bCs/>
        </w:rPr>
      </w:pPr>
      <w:r w:rsidRPr="00867014">
        <w:rPr>
          <w:rFonts w:cs="Arial"/>
          <w:bCs/>
        </w:rPr>
        <w:t>В случае недостижения согласия при проведении переговоров Стороны направляют друг другу претензии заказным (ценным) письмом с уведомлением о вручении либо вручается нарочным (курьером), документы прикладываются к претензии в форме надлежащим образом заверенных копий.</w:t>
      </w:r>
    </w:p>
    <w:p w:rsidR="00853998" w:rsidRPr="00867014" w:rsidRDefault="00853998" w:rsidP="00853998">
      <w:pPr>
        <w:pStyle w:val="a0"/>
        <w:numPr>
          <w:ilvl w:val="1"/>
          <w:numId w:val="1"/>
        </w:numPr>
        <w:tabs>
          <w:tab w:val="clear" w:pos="1556"/>
        </w:tabs>
        <w:ind w:left="709" w:hanging="703"/>
        <w:rPr>
          <w:rFonts w:cs="Arial"/>
          <w:bCs/>
        </w:rPr>
      </w:pPr>
      <w:r w:rsidRPr="00867014">
        <w:rPr>
          <w:rFonts w:cs="Arial"/>
          <w:bCs/>
        </w:rPr>
        <w:t>При получении претензии от Клиента (Депонента) Депозитарий осуществляет рассмотрение претензии и уведомляет Клиента (Депонента) о результатах в письменной форме в течение 30 (тридцати) рабочих дней со дня получения претензии.</w:t>
      </w:r>
    </w:p>
    <w:p w:rsidR="00853998" w:rsidRPr="00112FB6" w:rsidRDefault="00853998" w:rsidP="00853998">
      <w:pPr>
        <w:pStyle w:val="a0"/>
        <w:numPr>
          <w:ilvl w:val="1"/>
          <w:numId w:val="1"/>
        </w:numPr>
        <w:tabs>
          <w:tab w:val="clear" w:pos="1556"/>
        </w:tabs>
        <w:ind w:left="709" w:hanging="703"/>
        <w:rPr>
          <w:rFonts w:cs="Arial"/>
          <w:bCs/>
        </w:rPr>
      </w:pPr>
      <w:r w:rsidRPr="00867014">
        <w:rPr>
          <w:rFonts w:cs="Arial"/>
          <w:bCs/>
        </w:rPr>
        <w:t xml:space="preserve">Не урегулированные в претензионном порядке споры и разногласия, вытекающие из настоящего Договора или относящиеся к нему, </w:t>
      </w:r>
      <w:r w:rsidRPr="00867014">
        <w:rPr>
          <w:rFonts w:cs="Arial"/>
        </w:rPr>
        <w:t>разрешаются в соответствии с действующим законодательством Российской Федерации в Арбитражном суде г. </w:t>
      </w:r>
      <w:bookmarkStart w:id="3" w:name="_GoBack"/>
      <w:permStart w:id="1629491940" w:edGrp="everyone"/>
      <w:r w:rsidRPr="007F41DE">
        <w:rPr>
          <w:rFonts w:cs="Arial"/>
        </w:rPr>
        <w:fldChar w:fldCharType="begin">
          <w:ffData>
            <w:name w:val=""/>
            <w:enabled/>
            <w:calcOnExit w:val="0"/>
            <w:textInput/>
          </w:ffData>
        </w:fldChar>
      </w:r>
      <w:r w:rsidRPr="007F41DE">
        <w:rPr>
          <w:rFonts w:cs="Arial"/>
        </w:rPr>
        <w:instrText xml:space="preserve"> FORMTEXT </w:instrText>
      </w:r>
      <w:r w:rsidRPr="007F41DE">
        <w:rPr>
          <w:rFonts w:cs="Arial"/>
        </w:rPr>
      </w:r>
      <w:r w:rsidRPr="007F41DE">
        <w:rPr>
          <w:rFonts w:cs="Arial"/>
        </w:rPr>
        <w:fldChar w:fldCharType="separate"/>
      </w:r>
      <w:r w:rsidRPr="007F41DE">
        <w:rPr>
          <w:rFonts w:cs="Arial"/>
          <w:noProof/>
        </w:rPr>
        <w:t> </w:t>
      </w:r>
      <w:r w:rsidRPr="007F41DE">
        <w:rPr>
          <w:rFonts w:cs="Arial"/>
          <w:noProof/>
        </w:rPr>
        <w:t> </w:t>
      </w:r>
      <w:r w:rsidRPr="007F41DE">
        <w:rPr>
          <w:rFonts w:cs="Arial"/>
          <w:noProof/>
        </w:rPr>
        <w:t> </w:t>
      </w:r>
      <w:r w:rsidRPr="007F41DE">
        <w:rPr>
          <w:rFonts w:cs="Arial"/>
          <w:noProof/>
        </w:rPr>
        <w:t> </w:t>
      </w:r>
      <w:r w:rsidRPr="007F41DE">
        <w:rPr>
          <w:rFonts w:cs="Arial"/>
          <w:noProof/>
        </w:rPr>
        <w:t> </w:t>
      </w:r>
      <w:r w:rsidRPr="007F41DE">
        <w:rPr>
          <w:rFonts w:cs="Arial"/>
        </w:rPr>
        <w:fldChar w:fldCharType="end"/>
      </w:r>
      <w:bookmarkEnd w:id="3"/>
      <w:permEnd w:id="1629491940"/>
      <w:r w:rsidRPr="00867014">
        <w:rPr>
          <w:rFonts w:cs="Arial"/>
        </w:rPr>
        <w:t xml:space="preserve">, за исключением случаев, относимых к </w:t>
      </w:r>
      <w:r w:rsidRPr="00867014">
        <w:rPr>
          <w:rFonts w:cs="Arial"/>
        </w:rPr>
        <w:lastRenderedPageBreak/>
        <w:t>подсудности судов общей юрисдикции.</w:t>
      </w:r>
    </w:p>
    <w:p w:rsidR="00853998" w:rsidRPr="00BC5D67" w:rsidRDefault="00853998" w:rsidP="00853998">
      <w:pPr>
        <w:pStyle w:val="a1"/>
        <w:numPr>
          <w:ilvl w:val="0"/>
          <w:numId w:val="1"/>
        </w:numPr>
        <w:ind w:left="1134" w:hanging="408"/>
        <w:jc w:val="both"/>
        <w:rPr>
          <w:rFonts w:cs="Arial"/>
        </w:rPr>
      </w:pPr>
      <w:r w:rsidRPr="00BC5D67">
        <w:rPr>
          <w:rFonts w:cs="Arial"/>
        </w:rPr>
        <w:t>Прочие условия</w:t>
      </w:r>
    </w:p>
    <w:p w:rsidR="00853998" w:rsidRPr="00112FB6" w:rsidRDefault="00853998" w:rsidP="00853998">
      <w:pPr>
        <w:pStyle w:val="a0"/>
        <w:numPr>
          <w:ilvl w:val="1"/>
          <w:numId w:val="1"/>
        </w:numPr>
        <w:tabs>
          <w:tab w:val="clear" w:pos="1556"/>
        </w:tabs>
        <w:ind w:left="709" w:hanging="709"/>
        <w:rPr>
          <w:rFonts w:cs="Arial"/>
        </w:rPr>
      </w:pPr>
      <w:r w:rsidRPr="00112FB6">
        <w:rPr>
          <w:rFonts w:cs="Arial"/>
          <w:lang w:val="ru-RU"/>
        </w:rPr>
        <w:t>Заключение настоящего Договора осуществляется путем акцепта Оферты (предложения) о заключении Депозитарного договора и предоставления Клиентом (Депонентом) Заявления на депозитарное обслуживание (по форме Приложения №1.1/Приложения 1.2 к настоящему Договору), а также иных документов в соответствии с п</w:t>
      </w:r>
      <w:r>
        <w:rPr>
          <w:rFonts w:cs="Arial"/>
          <w:lang w:val="ru-RU"/>
        </w:rPr>
        <w:t>.</w:t>
      </w:r>
      <w:r w:rsidRPr="00112FB6">
        <w:rPr>
          <w:rFonts w:cs="Arial"/>
          <w:lang w:val="ru-RU"/>
        </w:rPr>
        <w:t>11.1.1.2</w:t>
      </w:r>
      <w:r>
        <w:rPr>
          <w:rFonts w:cs="Arial"/>
          <w:lang w:val="ru-RU"/>
        </w:rPr>
        <w:t>.</w:t>
      </w:r>
      <w:r w:rsidRPr="00112FB6">
        <w:rPr>
          <w:rFonts w:cs="Arial"/>
          <w:lang w:val="ru-RU"/>
        </w:rPr>
        <w:t xml:space="preserve"> Условий.</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Условия настоящего Договора могут быть изменены в одностороннем порядке Депозитарием или по согласию Сторон путем заключения дополнительного соглашения, а также в случаях, предусмотренных условиями настоящего Договора и действующим законодательством Российской Федерации.</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 xml:space="preserve">Настоящий Договор заключается, изменяется и исполняется Сторонами в соответствии с правом Российской Федерации, которое также является применимым правом при разрешении споров, вытекающих из настоящего Договора. </w:t>
      </w:r>
    </w:p>
    <w:p w:rsidR="00853998" w:rsidRPr="00BC5D67" w:rsidRDefault="00853998" w:rsidP="00853998">
      <w:pPr>
        <w:pStyle w:val="a0"/>
        <w:numPr>
          <w:ilvl w:val="1"/>
          <w:numId w:val="1"/>
        </w:numPr>
        <w:tabs>
          <w:tab w:val="clear" w:pos="1556"/>
        </w:tabs>
        <w:ind w:left="709" w:hanging="709"/>
        <w:rPr>
          <w:rFonts w:cs="Arial"/>
        </w:rPr>
      </w:pPr>
      <w:r w:rsidRPr="00BC5D67">
        <w:rPr>
          <w:rFonts w:cs="Arial"/>
        </w:rPr>
        <w:t>Неотъемлемой частью настоящего Договора являются Условия осуществления депозитарной деятельности</w:t>
      </w:r>
      <w:r>
        <w:rPr>
          <w:rFonts w:cs="Arial"/>
          <w:lang w:val="ru-RU"/>
        </w:rPr>
        <w:t xml:space="preserve"> </w:t>
      </w:r>
      <w:r w:rsidRPr="00E871B9">
        <w:rPr>
          <w:rFonts w:cs="Arial"/>
          <w:iCs/>
          <w:lang w:val="ru-RU"/>
        </w:rPr>
        <w:t>Публичного</w:t>
      </w:r>
      <w:r w:rsidRPr="00E871B9">
        <w:rPr>
          <w:rFonts w:cs="Arial"/>
          <w:lang w:val="ru-RU"/>
        </w:rPr>
        <w:t xml:space="preserve"> акционерного общества «БАНК УРАЛСИБ» (Клиентский регламент)</w:t>
      </w:r>
      <w:r w:rsidRPr="00BC5D67">
        <w:rPr>
          <w:rFonts w:cs="Arial"/>
        </w:rPr>
        <w:t xml:space="preserve"> (Приложение №1 к настоящему </w:t>
      </w:r>
      <w:r>
        <w:rPr>
          <w:rFonts w:cs="Arial"/>
        </w:rPr>
        <w:t>Д</w:t>
      </w:r>
      <w:r w:rsidRPr="00BC5D67">
        <w:rPr>
          <w:rFonts w:cs="Arial"/>
        </w:rPr>
        <w:t>оговору), принятые и утвержденные Депозитарием.</w:t>
      </w:r>
    </w:p>
    <w:p w:rsidR="00AD6EB0" w:rsidRPr="00707962" w:rsidRDefault="00AD6EB0" w:rsidP="00AD6EB0">
      <w:pPr>
        <w:pStyle w:val="a0"/>
        <w:numPr>
          <w:ilvl w:val="0"/>
          <w:numId w:val="0"/>
        </w:numPr>
        <w:rPr>
          <w:rFonts w:cs="Arial"/>
        </w:rPr>
      </w:pPr>
    </w:p>
    <w:p w:rsidR="00FC4F0F" w:rsidRPr="00D7528B" w:rsidRDefault="009F4F86" w:rsidP="00B4579A">
      <w:pPr>
        <w:numPr>
          <w:ilvl w:val="0"/>
          <w:numId w:val="29"/>
        </w:numPr>
        <w:tabs>
          <w:tab w:val="left" w:pos="5529"/>
        </w:tabs>
        <w:ind w:left="924" w:hanging="357"/>
        <w:rPr>
          <w:rFonts w:cs="Arial"/>
        </w:rPr>
      </w:pPr>
      <w:r w:rsidRPr="00D7528B">
        <w:rPr>
          <w:rFonts w:cs="Arial"/>
        </w:rPr>
        <w:t>Настоящее Соглашение составлено в двух экземплярах, имеющих одинаковую юридическую силу, по одному экземп</w:t>
      </w:r>
      <w:r w:rsidR="001F66EB" w:rsidRPr="00D7528B">
        <w:rPr>
          <w:rFonts w:cs="Arial"/>
        </w:rPr>
        <w:t>л</w:t>
      </w:r>
      <w:r w:rsidRPr="00D7528B">
        <w:rPr>
          <w:rFonts w:cs="Arial"/>
        </w:rPr>
        <w:t>яру для каждой из Сторон</w:t>
      </w:r>
      <w:r w:rsidR="001F66EB" w:rsidRPr="00D7528B">
        <w:rPr>
          <w:rFonts w:cs="Arial"/>
        </w:rPr>
        <w:t xml:space="preserve"> и вступает в силу с момента его подписания Сторонами.</w:t>
      </w:r>
    </w:p>
    <w:p w:rsidR="00477393" w:rsidRPr="00D7528B" w:rsidRDefault="00477393" w:rsidP="00D7528B">
      <w:pPr>
        <w:tabs>
          <w:tab w:val="left" w:pos="5529"/>
        </w:tabs>
        <w:jc w:val="left"/>
        <w:rPr>
          <w:rFonts w:cs="Arial"/>
          <w:b/>
        </w:rPr>
      </w:pPr>
    </w:p>
    <w:p w:rsidR="00477393" w:rsidRPr="00D7528B" w:rsidRDefault="00D7528B" w:rsidP="00B4579A">
      <w:pPr>
        <w:numPr>
          <w:ilvl w:val="0"/>
          <w:numId w:val="29"/>
        </w:numPr>
        <w:tabs>
          <w:tab w:val="left" w:pos="5529"/>
        </w:tabs>
        <w:ind w:left="924" w:hanging="357"/>
        <w:rPr>
          <w:rFonts w:cs="Arial"/>
        </w:rPr>
      </w:pPr>
      <w:r w:rsidRPr="00D7528B">
        <w:rPr>
          <w:rFonts w:cs="Arial"/>
        </w:rPr>
        <w:t>Адреса и реквизиты Сторон:</w:t>
      </w:r>
    </w:p>
    <w:p w:rsidR="00E6281D" w:rsidRDefault="00E6281D" w:rsidP="00707962">
      <w:pPr>
        <w:tabs>
          <w:tab w:val="left" w:pos="5529"/>
        </w:tabs>
        <w:ind w:left="710"/>
        <w:jc w:val="left"/>
        <w:rPr>
          <w:rFonts w:cs="Arial"/>
          <w:b/>
          <w:sz w:val="18"/>
          <w:szCs w:val="18"/>
        </w:rPr>
      </w:pPr>
    </w:p>
    <w:p w:rsidR="00707962" w:rsidRPr="00D7528B" w:rsidRDefault="0023780A" w:rsidP="00707962">
      <w:pPr>
        <w:tabs>
          <w:tab w:val="left" w:pos="5529"/>
        </w:tabs>
        <w:ind w:left="710"/>
        <w:jc w:val="left"/>
        <w:rPr>
          <w:rFonts w:cs="Arial"/>
          <w:b/>
          <w:lang w:val="en-US"/>
        </w:rPr>
      </w:pPr>
      <w:r w:rsidRPr="00D7528B">
        <w:rPr>
          <w:rFonts w:cs="Arial"/>
          <w:b/>
        </w:rPr>
        <w:t>Клиент (Д</w:t>
      </w:r>
      <w:r w:rsidR="00707962" w:rsidRPr="00D7528B">
        <w:rPr>
          <w:rFonts w:cs="Arial"/>
          <w:b/>
        </w:rPr>
        <w:t>епонент):</w:t>
      </w:r>
      <w:r w:rsidR="00707962" w:rsidRPr="00D7528B">
        <w:rPr>
          <w:rFonts w:cs="Arial"/>
          <w:b/>
        </w:rPr>
        <w:tab/>
      </w:r>
      <w:r w:rsidR="00707962" w:rsidRPr="00D7528B">
        <w:rPr>
          <w:rFonts w:cs="Arial"/>
          <w:b/>
          <w:lang w:val="en-US"/>
        </w:rPr>
        <w:t>Депозитарий:</w:t>
      </w:r>
      <w:r w:rsidR="00707962" w:rsidRPr="00D7528B">
        <w:rPr>
          <w:rFonts w:cs="Arial"/>
          <w:lang w:val="en-US"/>
        </w:rPr>
        <w:t xml:space="preserve"> </w:t>
      </w:r>
      <w:r w:rsidR="00707962" w:rsidRPr="00D7528B">
        <w:rPr>
          <w:rFonts w:cs="Arial"/>
          <w:lang w:val="en-US"/>
        </w:rPr>
        <w:tab/>
      </w: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87"/>
        <w:gridCol w:w="4819"/>
      </w:tblGrid>
      <w:tr w:rsidR="00707962" w:rsidRPr="00D7528B" w:rsidTr="00DD4FEE">
        <w:trPr>
          <w:cantSplit/>
          <w:trHeight w:hRule="exact" w:val="1586"/>
        </w:trPr>
        <w:tc>
          <w:tcPr>
            <w:tcW w:w="5387" w:type="dxa"/>
            <w:tcBorders>
              <w:top w:val="nil"/>
              <w:left w:val="nil"/>
              <w:bottom w:val="nil"/>
              <w:right w:val="nil"/>
            </w:tcBorders>
          </w:tcPr>
          <w:permStart w:id="1806370521" w:edGrp="everyone"/>
          <w:p w:rsidR="00707962" w:rsidRPr="00D7528B" w:rsidRDefault="00707962" w:rsidP="00707962">
            <w:pPr>
              <w:widowControl w:val="0"/>
              <w:ind w:left="601"/>
              <w:rPr>
                <w:rFonts w:cs="Arial"/>
                <w:color w:val="000000"/>
              </w:rPr>
            </w:pPr>
            <w:r w:rsidRPr="00D7528B">
              <w:rPr>
                <w:rFonts w:cs="Arial"/>
                <w:u w:val="single"/>
              </w:rPr>
              <w:fldChar w:fldCharType="begin">
                <w:ffData>
                  <w:name w:val=""/>
                  <w:enabled/>
                  <w:calcOnExit w:val="0"/>
                  <w:textInput/>
                </w:ffData>
              </w:fldChar>
            </w:r>
            <w:r w:rsidRPr="00D7528B">
              <w:rPr>
                <w:rFonts w:cs="Arial"/>
                <w:u w:val="single"/>
              </w:rPr>
              <w:instrText xml:space="preserve"> FORMTEXT </w:instrText>
            </w:r>
            <w:r w:rsidRPr="00D7528B">
              <w:rPr>
                <w:rFonts w:cs="Arial"/>
                <w:u w:val="single"/>
              </w:rPr>
            </w:r>
            <w:r w:rsidRPr="00D7528B">
              <w:rPr>
                <w:rFonts w:cs="Arial"/>
                <w:u w:val="single"/>
              </w:rPr>
              <w:fldChar w:fldCharType="separate"/>
            </w:r>
            <w:r w:rsidRPr="00D7528B">
              <w:rPr>
                <w:rFonts w:cs="Arial"/>
                <w:u w:val="single"/>
              </w:rPr>
              <w:t> </w:t>
            </w:r>
            <w:r w:rsidRPr="00D7528B">
              <w:rPr>
                <w:rFonts w:cs="Arial"/>
                <w:u w:val="single"/>
              </w:rPr>
              <w:t> </w:t>
            </w:r>
            <w:r w:rsidRPr="00D7528B">
              <w:rPr>
                <w:rFonts w:cs="Arial"/>
                <w:u w:val="single"/>
              </w:rPr>
              <w:t> </w:t>
            </w:r>
            <w:r w:rsidRPr="00D7528B">
              <w:rPr>
                <w:rFonts w:cs="Arial"/>
                <w:u w:val="single"/>
              </w:rPr>
              <w:t> </w:t>
            </w:r>
            <w:r w:rsidRPr="00D7528B">
              <w:rPr>
                <w:rFonts w:cs="Arial"/>
                <w:u w:val="single"/>
              </w:rPr>
              <w:t> </w:t>
            </w:r>
            <w:r w:rsidRPr="00D7528B">
              <w:rPr>
                <w:rFonts w:cs="Arial"/>
                <w:u w:val="single"/>
              </w:rPr>
              <w:fldChar w:fldCharType="end"/>
            </w:r>
            <w:permEnd w:id="1806370521"/>
          </w:p>
          <w:permStart w:id="345789168" w:edGrp="everyone"/>
          <w:p w:rsidR="00707962" w:rsidRPr="00D7528B" w:rsidRDefault="00707962" w:rsidP="00707962">
            <w:pPr>
              <w:widowControl w:val="0"/>
              <w:ind w:left="601"/>
              <w:rPr>
                <w:rFonts w:cs="Arial"/>
                <w:u w:val="single"/>
              </w:rPr>
            </w:pPr>
            <w:r w:rsidRPr="00D7528B">
              <w:rPr>
                <w:rFonts w:cs="Arial"/>
                <w:u w:val="single"/>
              </w:rPr>
              <w:fldChar w:fldCharType="begin">
                <w:ffData>
                  <w:name w:val=""/>
                  <w:enabled/>
                  <w:calcOnExit w:val="0"/>
                  <w:textInput/>
                </w:ffData>
              </w:fldChar>
            </w:r>
            <w:r w:rsidRPr="00D7528B">
              <w:rPr>
                <w:rFonts w:cs="Arial"/>
                <w:u w:val="single"/>
              </w:rPr>
              <w:instrText xml:space="preserve"> FORMTEXT </w:instrText>
            </w:r>
            <w:r w:rsidRPr="00D7528B">
              <w:rPr>
                <w:rFonts w:cs="Arial"/>
                <w:u w:val="single"/>
              </w:rPr>
            </w:r>
            <w:r w:rsidRPr="00D7528B">
              <w:rPr>
                <w:rFonts w:cs="Arial"/>
                <w:u w:val="single"/>
              </w:rPr>
              <w:fldChar w:fldCharType="separate"/>
            </w:r>
            <w:r w:rsidRPr="00D7528B">
              <w:rPr>
                <w:rFonts w:cs="Arial"/>
                <w:u w:val="single"/>
              </w:rPr>
              <w:t> </w:t>
            </w:r>
            <w:r w:rsidRPr="00D7528B">
              <w:rPr>
                <w:rFonts w:cs="Arial"/>
                <w:u w:val="single"/>
              </w:rPr>
              <w:t> </w:t>
            </w:r>
            <w:r w:rsidRPr="00D7528B">
              <w:rPr>
                <w:rFonts w:cs="Arial"/>
                <w:u w:val="single"/>
              </w:rPr>
              <w:t> </w:t>
            </w:r>
            <w:r w:rsidRPr="00D7528B">
              <w:rPr>
                <w:rFonts w:cs="Arial"/>
                <w:u w:val="single"/>
              </w:rPr>
              <w:t> </w:t>
            </w:r>
            <w:r w:rsidRPr="00D7528B">
              <w:rPr>
                <w:rFonts w:cs="Arial"/>
                <w:u w:val="single"/>
              </w:rPr>
              <w:t> </w:t>
            </w:r>
            <w:r w:rsidRPr="00D7528B">
              <w:rPr>
                <w:rFonts w:cs="Arial"/>
                <w:u w:val="single"/>
              </w:rPr>
              <w:fldChar w:fldCharType="end"/>
            </w:r>
            <w:permEnd w:id="345789168"/>
          </w:p>
          <w:permStart w:id="741426681" w:edGrp="everyone"/>
          <w:p w:rsidR="00707962" w:rsidRPr="00D7528B" w:rsidRDefault="00707962" w:rsidP="00707962">
            <w:pPr>
              <w:widowControl w:val="0"/>
              <w:ind w:left="601"/>
              <w:rPr>
                <w:rFonts w:cs="Arial"/>
                <w:u w:val="single"/>
                <w:lang w:val="en-US"/>
              </w:rPr>
            </w:pPr>
            <w:r w:rsidRPr="00D7528B">
              <w:rPr>
                <w:rFonts w:cs="Arial"/>
                <w:u w:val="single"/>
              </w:rPr>
              <w:fldChar w:fldCharType="begin">
                <w:ffData>
                  <w:name w:val=""/>
                  <w:enabled/>
                  <w:calcOnExit w:val="0"/>
                  <w:textInput/>
                </w:ffData>
              </w:fldChar>
            </w:r>
            <w:r w:rsidRPr="00D7528B">
              <w:rPr>
                <w:rFonts w:cs="Arial"/>
                <w:u w:val="single"/>
              </w:rPr>
              <w:instrText xml:space="preserve"> FORMTEXT </w:instrText>
            </w:r>
            <w:r w:rsidRPr="00D7528B">
              <w:rPr>
                <w:rFonts w:cs="Arial"/>
                <w:u w:val="single"/>
              </w:rPr>
            </w:r>
            <w:r w:rsidRPr="00D7528B">
              <w:rPr>
                <w:rFonts w:cs="Arial"/>
                <w:u w:val="single"/>
              </w:rPr>
              <w:fldChar w:fldCharType="separate"/>
            </w:r>
            <w:r w:rsidRPr="00D7528B">
              <w:rPr>
                <w:rFonts w:cs="Arial"/>
                <w:noProof/>
                <w:u w:val="single"/>
              </w:rPr>
              <w:t> </w:t>
            </w:r>
            <w:r w:rsidRPr="00D7528B">
              <w:rPr>
                <w:rFonts w:cs="Arial"/>
                <w:noProof/>
                <w:u w:val="single"/>
              </w:rPr>
              <w:t> </w:t>
            </w:r>
            <w:r w:rsidRPr="00D7528B">
              <w:rPr>
                <w:rFonts w:cs="Arial"/>
                <w:noProof/>
                <w:u w:val="single"/>
              </w:rPr>
              <w:t> </w:t>
            </w:r>
            <w:r w:rsidRPr="00D7528B">
              <w:rPr>
                <w:rFonts w:cs="Arial"/>
                <w:noProof/>
                <w:u w:val="single"/>
              </w:rPr>
              <w:t> </w:t>
            </w:r>
            <w:r w:rsidRPr="00D7528B">
              <w:rPr>
                <w:rFonts w:cs="Arial"/>
                <w:noProof/>
                <w:u w:val="single"/>
              </w:rPr>
              <w:t> </w:t>
            </w:r>
            <w:r w:rsidRPr="00D7528B">
              <w:rPr>
                <w:rFonts w:cs="Arial"/>
                <w:u w:val="single"/>
              </w:rPr>
              <w:fldChar w:fldCharType="end"/>
            </w:r>
            <w:permEnd w:id="741426681"/>
          </w:p>
          <w:permStart w:id="791813836" w:edGrp="everyone"/>
          <w:p w:rsidR="00707962" w:rsidRPr="00D7528B" w:rsidRDefault="00D7528B" w:rsidP="00707962">
            <w:pPr>
              <w:widowControl w:val="0"/>
              <w:ind w:left="601"/>
              <w:rPr>
                <w:rFonts w:cs="Arial"/>
                <w:u w:val="single"/>
                <w:lang w:val="en-US"/>
              </w:rPr>
            </w:pPr>
            <w:r w:rsidRPr="00D7528B">
              <w:rPr>
                <w:rFonts w:cs="Arial"/>
                <w:u w:val="single"/>
              </w:rPr>
              <w:fldChar w:fldCharType="begin">
                <w:ffData>
                  <w:name w:val=""/>
                  <w:enabled/>
                  <w:calcOnExit w:val="0"/>
                  <w:textInput/>
                </w:ffData>
              </w:fldChar>
            </w:r>
            <w:r w:rsidRPr="00D7528B">
              <w:rPr>
                <w:rFonts w:cs="Arial"/>
                <w:u w:val="single"/>
              </w:rPr>
              <w:instrText xml:space="preserve"> FORMTEXT </w:instrText>
            </w:r>
            <w:r w:rsidRPr="00D7528B">
              <w:rPr>
                <w:rFonts w:cs="Arial"/>
                <w:u w:val="single"/>
              </w:rPr>
            </w:r>
            <w:r w:rsidRPr="00D7528B">
              <w:rPr>
                <w:rFonts w:cs="Arial"/>
                <w:u w:val="single"/>
              </w:rPr>
              <w:fldChar w:fldCharType="separate"/>
            </w:r>
            <w:r w:rsidRPr="00D7528B">
              <w:rPr>
                <w:rFonts w:cs="Arial"/>
                <w:noProof/>
                <w:u w:val="single"/>
              </w:rPr>
              <w:t> </w:t>
            </w:r>
            <w:r w:rsidRPr="00D7528B">
              <w:rPr>
                <w:rFonts w:cs="Arial"/>
                <w:noProof/>
                <w:u w:val="single"/>
              </w:rPr>
              <w:t> </w:t>
            </w:r>
            <w:r w:rsidRPr="00D7528B">
              <w:rPr>
                <w:rFonts w:cs="Arial"/>
                <w:noProof/>
                <w:u w:val="single"/>
              </w:rPr>
              <w:t> </w:t>
            </w:r>
            <w:r w:rsidRPr="00D7528B">
              <w:rPr>
                <w:rFonts w:cs="Arial"/>
                <w:noProof/>
                <w:u w:val="single"/>
              </w:rPr>
              <w:t> </w:t>
            </w:r>
            <w:r w:rsidRPr="00D7528B">
              <w:rPr>
                <w:rFonts w:cs="Arial"/>
                <w:noProof/>
                <w:u w:val="single"/>
              </w:rPr>
              <w:t> </w:t>
            </w:r>
            <w:r w:rsidRPr="00D7528B">
              <w:rPr>
                <w:rFonts w:cs="Arial"/>
                <w:u w:val="single"/>
              </w:rPr>
              <w:fldChar w:fldCharType="end"/>
            </w:r>
            <w:permEnd w:id="791813836"/>
          </w:p>
          <w:permStart w:id="103957404" w:edGrp="everyone"/>
          <w:p w:rsidR="00707962" w:rsidRPr="00D7528B" w:rsidRDefault="00707962" w:rsidP="00707962">
            <w:pPr>
              <w:widowControl w:val="0"/>
              <w:ind w:left="601"/>
              <w:rPr>
                <w:rFonts w:cs="Arial"/>
                <w:u w:val="single"/>
                <w:lang w:val="en-US"/>
              </w:rPr>
            </w:pPr>
            <w:r w:rsidRPr="00D7528B">
              <w:rPr>
                <w:rFonts w:cs="Arial"/>
                <w:u w:val="single"/>
              </w:rPr>
              <w:fldChar w:fldCharType="begin">
                <w:ffData>
                  <w:name w:val=""/>
                  <w:enabled/>
                  <w:calcOnExit w:val="0"/>
                  <w:textInput/>
                </w:ffData>
              </w:fldChar>
            </w:r>
            <w:r w:rsidRPr="00D7528B">
              <w:rPr>
                <w:rFonts w:cs="Arial"/>
                <w:u w:val="single"/>
              </w:rPr>
              <w:instrText xml:space="preserve"> FORMTEXT </w:instrText>
            </w:r>
            <w:r w:rsidRPr="00D7528B">
              <w:rPr>
                <w:rFonts w:cs="Arial"/>
                <w:u w:val="single"/>
              </w:rPr>
            </w:r>
            <w:r w:rsidRPr="00D7528B">
              <w:rPr>
                <w:rFonts w:cs="Arial"/>
                <w:u w:val="single"/>
              </w:rPr>
              <w:fldChar w:fldCharType="separate"/>
            </w:r>
            <w:r w:rsidRPr="00D7528B">
              <w:rPr>
                <w:rFonts w:cs="Arial"/>
                <w:noProof/>
                <w:u w:val="single"/>
              </w:rPr>
              <w:t> </w:t>
            </w:r>
            <w:r w:rsidRPr="00D7528B">
              <w:rPr>
                <w:rFonts w:cs="Arial"/>
                <w:noProof/>
                <w:u w:val="single"/>
              </w:rPr>
              <w:t> </w:t>
            </w:r>
            <w:r w:rsidRPr="00D7528B">
              <w:rPr>
                <w:rFonts w:cs="Arial"/>
                <w:noProof/>
                <w:u w:val="single"/>
              </w:rPr>
              <w:t> </w:t>
            </w:r>
            <w:r w:rsidRPr="00D7528B">
              <w:rPr>
                <w:rFonts w:cs="Arial"/>
                <w:noProof/>
                <w:u w:val="single"/>
              </w:rPr>
              <w:t> </w:t>
            </w:r>
            <w:r w:rsidRPr="00D7528B">
              <w:rPr>
                <w:rFonts w:cs="Arial"/>
                <w:noProof/>
                <w:u w:val="single"/>
              </w:rPr>
              <w:t> </w:t>
            </w:r>
            <w:r w:rsidRPr="00D7528B">
              <w:rPr>
                <w:rFonts w:cs="Arial"/>
                <w:u w:val="single"/>
              </w:rPr>
              <w:fldChar w:fldCharType="end"/>
            </w:r>
            <w:permEnd w:id="103957404"/>
          </w:p>
          <w:permStart w:id="241716826" w:edGrp="everyone"/>
          <w:p w:rsidR="00707962" w:rsidRPr="00D7528B" w:rsidRDefault="00707962" w:rsidP="00707962">
            <w:pPr>
              <w:widowControl w:val="0"/>
              <w:ind w:left="601"/>
              <w:rPr>
                <w:rFonts w:cs="Arial"/>
                <w:u w:val="single"/>
                <w:lang w:val="en-US"/>
              </w:rPr>
            </w:pPr>
            <w:r w:rsidRPr="00D7528B">
              <w:rPr>
                <w:rFonts w:cs="Arial"/>
                <w:u w:val="single"/>
              </w:rPr>
              <w:fldChar w:fldCharType="begin">
                <w:ffData>
                  <w:name w:val=""/>
                  <w:enabled/>
                  <w:calcOnExit w:val="0"/>
                  <w:textInput/>
                </w:ffData>
              </w:fldChar>
            </w:r>
            <w:r w:rsidRPr="00D7528B">
              <w:rPr>
                <w:rFonts w:cs="Arial"/>
                <w:u w:val="single"/>
              </w:rPr>
              <w:instrText xml:space="preserve"> FORMTEXT </w:instrText>
            </w:r>
            <w:r w:rsidRPr="00D7528B">
              <w:rPr>
                <w:rFonts w:cs="Arial"/>
                <w:u w:val="single"/>
              </w:rPr>
            </w:r>
            <w:r w:rsidRPr="00D7528B">
              <w:rPr>
                <w:rFonts w:cs="Arial"/>
                <w:u w:val="single"/>
              </w:rPr>
              <w:fldChar w:fldCharType="separate"/>
            </w:r>
            <w:r w:rsidRPr="00D7528B">
              <w:rPr>
                <w:rFonts w:cs="Arial"/>
                <w:noProof/>
                <w:u w:val="single"/>
              </w:rPr>
              <w:t> </w:t>
            </w:r>
            <w:r w:rsidRPr="00D7528B">
              <w:rPr>
                <w:rFonts w:cs="Arial"/>
                <w:noProof/>
                <w:u w:val="single"/>
              </w:rPr>
              <w:t> </w:t>
            </w:r>
            <w:r w:rsidRPr="00D7528B">
              <w:rPr>
                <w:rFonts w:cs="Arial"/>
                <w:noProof/>
                <w:u w:val="single"/>
              </w:rPr>
              <w:t> </w:t>
            </w:r>
            <w:r w:rsidRPr="00D7528B">
              <w:rPr>
                <w:rFonts w:cs="Arial"/>
                <w:noProof/>
                <w:u w:val="single"/>
              </w:rPr>
              <w:t> </w:t>
            </w:r>
            <w:r w:rsidRPr="00D7528B">
              <w:rPr>
                <w:rFonts w:cs="Arial"/>
                <w:noProof/>
                <w:u w:val="single"/>
              </w:rPr>
              <w:t> </w:t>
            </w:r>
            <w:r w:rsidRPr="00D7528B">
              <w:rPr>
                <w:rFonts w:cs="Arial"/>
                <w:u w:val="single"/>
              </w:rPr>
              <w:fldChar w:fldCharType="end"/>
            </w:r>
            <w:permEnd w:id="241716826"/>
          </w:p>
          <w:permStart w:id="1404065079" w:edGrp="everyone"/>
          <w:p w:rsidR="00707962" w:rsidRPr="00D7528B" w:rsidRDefault="00707962" w:rsidP="00707962">
            <w:pPr>
              <w:widowControl w:val="0"/>
              <w:ind w:left="601"/>
              <w:rPr>
                <w:rFonts w:cs="Arial"/>
                <w:u w:val="single"/>
                <w:lang w:val="en-US"/>
              </w:rPr>
            </w:pPr>
            <w:r w:rsidRPr="00D7528B">
              <w:rPr>
                <w:rFonts w:cs="Arial"/>
                <w:u w:val="single"/>
              </w:rPr>
              <w:fldChar w:fldCharType="begin">
                <w:ffData>
                  <w:name w:val=""/>
                  <w:enabled/>
                  <w:calcOnExit w:val="0"/>
                  <w:textInput/>
                </w:ffData>
              </w:fldChar>
            </w:r>
            <w:r w:rsidRPr="00D7528B">
              <w:rPr>
                <w:rFonts w:cs="Arial"/>
                <w:u w:val="single"/>
              </w:rPr>
              <w:instrText xml:space="preserve"> FORMTEXT </w:instrText>
            </w:r>
            <w:r w:rsidRPr="00D7528B">
              <w:rPr>
                <w:rFonts w:cs="Arial"/>
                <w:u w:val="single"/>
              </w:rPr>
            </w:r>
            <w:r w:rsidRPr="00D7528B">
              <w:rPr>
                <w:rFonts w:cs="Arial"/>
                <w:u w:val="single"/>
              </w:rPr>
              <w:fldChar w:fldCharType="separate"/>
            </w:r>
            <w:r w:rsidRPr="00D7528B">
              <w:rPr>
                <w:rFonts w:cs="Arial"/>
                <w:noProof/>
                <w:u w:val="single"/>
              </w:rPr>
              <w:t> </w:t>
            </w:r>
            <w:r w:rsidRPr="00D7528B">
              <w:rPr>
                <w:rFonts w:cs="Arial"/>
                <w:noProof/>
                <w:u w:val="single"/>
              </w:rPr>
              <w:t> </w:t>
            </w:r>
            <w:r w:rsidRPr="00D7528B">
              <w:rPr>
                <w:rFonts w:cs="Arial"/>
                <w:noProof/>
                <w:u w:val="single"/>
              </w:rPr>
              <w:t> </w:t>
            </w:r>
            <w:r w:rsidRPr="00D7528B">
              <w:rPr>
                <w:rFonts w:cs="Arial"/>
                <w:noProof/>
                <w:u w:val="single"/>
              </w:rPr>
              <w:t> </w:t>
            </w:r>
            <w:r w:rsidRPr="00D7528B">
              <w:rPr>
                <w:rFonts w:cs="Arial"/>
                <w:noProof/>
                <w:u w:val="single"/>
              </w:rPr>
              <w:t> </w:t>
            </w:r>
            <w:r w:rsidRPr="00D7528B">
              <w:rPr>
                <w:rFonts w:cs="Arial"/>
                <w:u w:val="single"/>
              </w:rPr>
              <w:fldChar w:fldCharType="end"/>
            </w:r>
            <w:permEnd w:id="1404065079"/>
          </w:p>
          <w:p w:rsidR="00707962" w:rsidRPr="00D7528B" w:rsidRDefault="00707962" w:rsidP="00707962">
            <w:pPr>
              <w:widowControl w:val="0"/>
              <w:ind w:left="601"/>
              <w:rPr>
                <w:rFonts w:cs="Arial"/>
              </w:rPr>
            </w:pPr>
          </w:p>
          <w:p w:rsidR="001F66EB" w:rsidRPr="00D7528B" w:rsidRDefault="001F66EB" w:rsidP="00707962">
            <w:pPr>
              <w:widowControl w:val="0"/>
              <w:ind w:left="601"/>
              <w:rPr>
                <w:rFonts w:cs="Arial"/>
              </w:rPr>
            </w:pPr>
          </w:p>
          <w:p w:rsidR="001F66EB" w:rsidRPr="00D7528B" w:rsidRDefault="001F66EB" w:rsidP="00707962">
            <w:pPr>
              <w:widowControl w:val="0"/>
              <w:ind w:left="601"/>
              <w:rPr>
                <w:rFonts w:cs="Arial"/>
              </w:rPr>
            </w:pPr>
          </w:p>
        </w:tc>
        <w:tc>
          <w:tcPr>
            <w:tcW w:w="4819" w:type="dxa"/>
            <w:tcBorders>
              <w:top w:val="nil"/>
              <w:left w:val="nil"/>
              <w:bottom w:val="nil"/>
              <w:right w:val="nil"/>
            </w:tcBorders>
          </w:tcPr>
          <w:p w:rsidR="00707962" w:rsidRPr="00D7528B" w:rsidRDefault="00707962" w:rsidP="00707962">
            <w:pPr>
              <w:widowControl w:val="0"/>
              <w:rPr>
                <w:rFonts w:cs="Arial"/>
                <w:color w:val="000000"/>
              </w:rPr>
            </w:pPr>
            <w:r w:rsidRPr="00D7528B">
              <w:rPr>
                <w:rFonts w:cs="Arial"/>
                <w:color w:val="000000"/>
              </w:rPr>
              <w:t>Публичное акционерное общество</w:t>
            </w:r>
          </w:p>
          <w:p w:rsidR="00707962" w:rsidRPr="00D7528B" w:rsidRDefault="00707962" w:rsidP="00707962">
            <w:pPr>
              <w:widowControl w:val="0"/>
              <w:ind w:left="34"/>
              <w:rPr>
                <w:rFonts w:cs="Arial"/>
              </w:rPr>
            </w:pPr>
            <w:r w:rsidRPr="00D7528B">
              <w:rPr>
                <w:rFonts w:cs="Arial"/>
              </w:rPr>
              <w:t>«БАНК УРАЛСИБ»</w:t>
            </w:r>
          </w:p>
          <w:p w:rsidR="00707962" w:rsidRPr="00D7528B" w:rsidRDefault="00707962" w:rsidP="00707962">
            <w:pPr>
              <w:widowControl w:val="0"/>
              <w:rPr>
                <w:rFonts w:cs="Arial"/>
              </w:rPr>
            </w:pPr>
            <w:r w:rsidRPr="00D7528B">
              <w:rPr>
                <w:rFonts w:cs="Arial"/>
              </w:rPr>
              <w:t>Ул.Ефремова, 8, г.Москва, Россия, 119048</w:t>
            </w:r>
          </w:p>
          <w:p w:rsidR="00707962" w:rsidRPr="00D7528B" w:rsidRDefault="00707962" w:rsidP="00707962">
            <w:pPr>
              <w:widowControl w:val="0"/>
              <w:rPr>
                <w:rFonts w:cs="Arial"/>
              </w:rPr>
            </w:pPr>
            <w:r w:rsidRPr="00D7528B">
              <w:rPr>
                <w:rFonts w:cs="Arial"/>
              </w:rPr>
              <w:t>ИНН 0274062111</w:t>
            </w:r>
          </w:p>
          <w:p w:rsidR="00707962" w:rsidRPr="00D7528B" w:rsidRDefault="00707962" w:rsidP="00707962">
            <w:pPr>
              <w:widowControl w:val="0"/>
              <w:tabs>
                <w:tab w:val="left" w:pos="4239"/>
              </w:tabs>
              <w:rPr>
                <w:rFonts w:cs="Arial"/>
              </w:rPr>
            </w:pPr>
            <w:r w:rsidRPr="00D7528B">
              <w:rPr>
                <w:rFonts w:cs="Arial"/>
              </w:rPr>
              <w:t>Корр. сч. № 30101810100000000787 в ГУ Банка России по Центральному федеральному округу</w:t>
            </w:r>
          </w:p>
          <w:p w:rsidR="00707962" w:rsidRPr="00D7528B" w:rsidRDefault="00707962" w:rsidP="00707962">
            <w:pPr>
              <w:widowControl w:val="0"/>
              <w:tabs>
                <w:tab w:val="left" w:pos="4239"/>
              </w:tabs>
              <w:rPr>
                <w:rFonts w:cs="Arial"/>
              </w:rPr>
            </w:pPr>
            <w:r w:rsidRPr="00D7528B">
              <w:rPr>
                <w:rFonts w:cs="Arial"/>
              </w:rPr>
              <w:t>БИК 044525787</w:t>
            </w:r>
          </w:p>
        </w:tc>
      </w:tr>
    </w:tbl>
    <w:p w:rsidR="001F66EB" w:rsidRPr="00D7528B" w:rsidRDefault="00707962" w:rsidP="00707962">
      <w:pPr>
        <w:pStyle w:val="a0"/>
        <w:numPr>
          <w:ilvl w:val="0"/>
          <w:numId w:val="0"/>
        </w:numPr>
        <w:rPr>
          <w:rFonts w:cs="Arial"/>
          <w:lang w:val="ru-RU"/>
        </w:rPr>
      </w:pPr>
      <w:r w:rsidRPr="00D7528B">
        <w:rPr>
          <w:rFonts w:cs="Arial"/>
          <w:lang w:val="ru-RU"/>
        </w:rPr>
        <w:t xml:space="preserve">            </w:t>
      </w:r>
    </w:p>
    <w:p w:rsidR="001F66EB" w:rsidRPr="00D7528B" w:rsidRDefault="001F66EB" w:rsidP="00707962">
      <w:pPr>
        <w:pStyle w:val="a0"/>
        <w:numPr>
          <w:ilvl w:val="0"/>
          <w:numId w:val="0"/>
        </w:numPr>
        <w:rPr>
          <w:rFonts w:cs="Arial"/>
          <w:lang w:val="ru-RU"/>
        </w:rPr>
      </w:pPr>
      <w:r w:rsidRPr="00D7528B">
        <w:rPr>
          <w:rFonts w:cs="Arial"/>
          <w:lang w:val="ru-RU"/>
        </w:rPr>
        <w:t xml:space="preserve">             _________________                                                     _________________</w:t>
      </w:r>
    </w:p>
    <w:p w:rsidR="001F66EB" w:rsidRPr="00D7528B" w:rsidRDefault="00707962" w:rsidP="00707962">
      <w:pPr>
        <w:pStyle w:val="a0"/>
        <w:numPr>
          <w:ilvl w:val="0"/>
          <w:numId w:val="0"/>
        </w:numPr>
        <w:rPr>
          <w:rFonts w:cs="Arial"/>
          <w:lang w:val="ru-RU"/>
        </w:rPr>
      </w:pPr>
      <w:r w:rsidRPr="00D7528B">
        <w:rPr>
          <w:rFonts w:cs="Arial"/>
          <w:lang w:val="ru-RU"/>
        </w:rPr>
        <w:t xml:space="preserve">                                                                      </w:t>
      </w:r>
      <w:r w:rsidR="001F66EB" w:rsidRPr="00D7528B">
        <w:rPr>
          <w:rFonts w:cs="Arial"/>
          <w:lang w:val="ru-RU"/>
        </w:rPr>
        <w:t xml:space="preserve">                  </w:t>
      </w:r>
    </w:p>
    <w:p w:rsidR="00707962" w:rsidRPr="00D7528B" w:rsidRDefault="001F66EB" w:rsidP="00707962">
      <w:pPr>
        <w:pStyle w:val="a0"/>
        <w:numPr>
          <w:ilvl w:val="0"/>
          <w:numId w:val="0"/>
        </w:numPr>
        <w:rPr>
          <w:rFonts w:cs="Arial"/>
          <w:lang w:val="ru-RU"/>
        </w:rPr>
      </w:pPr>
      <w:r w:rsidRPr="00D7528B">
        <w:rPr>
          <w:rFonts w:cs="Arial"/>
          <w:lang w:val="ru-RU"/>
        </w:rPr>
        <w:t xml:space="preserve">                                                                                                   </w:t>
      </w:r>
      <w:r w:rsidR="00707962" w:rsidRPr="00D7528B">
        <w:rPr>
          <w:rFonts w:cs="Arial"/>
          <w:lang w:val="ru-RU"/>
        </w:rPr>
        <w:t>М.П.</w:t>
      </w:r>
    </w:p>
    <w:sectPr w:rsidR="00707962" w:rsidRPr="00D7528B" w:rsidSect="005C3440">
      <w:headerReference w:type="even" r:id="rId9"/>
      <w:headerReference w:type="default" r:id="rId10"/>
      <w:footerReference w:type="even" r:id="rId11"/>
      <w:pgSz w:w="11906" w:h="16838"/>
      <w:pgMar w:top="567" w:right="567" w:bottom="567" w:left="1134" w:header="540" w:footer="3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74EF" w:rsidRDefault="000174EF">
      <w:r>
        <w:separator/>
      </w:r>
    </w:p>
  </w:endnote>
  <w:endnote w:type="continuationSeparator" w:id="0">
    <w:p w:rsidR="000174EF" w:rsidRDefault="000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Yu Gothic"/>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5C8" w:rsidRDefault="007865C8">
    <w:pPr>
      <w:pStyle w:val="a7"/>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7865C8" w:rsidRDefault="007865C8">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74EF" w:rsidRDefault="000174EF">
      <w:r>
        <w:separator/>
      </w:r>
    </w:p>
  </w:footnote>
  <w:footnote w:type="continuationSeparator" w:id="0">
    <w:p w:rsidR="000174EF" w:rsidRDefault="000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5C8" w:rsidRDefault="007865C8">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7865C8" w:rsidRDefault="007865C8">
    <w:pPr>
      <w:pStyle w:val="af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5C8" w:rsidRPr="005C3440" w:rsidRDefault="008424A6" w:rsidP="005C3440">
    <w:pPr>
      <w:pStyle w:val="af1"/>
      <w:jc w:val="right"/>
      <w:rPr>
        <w:rFonts w:ascii="Arial" w:hAnsi="Arial" w:cs="Arial"/>
        <w:lang w:val="en-US"/>
      </w:rPr>
    </w:pPr>
    <w:r w:rsidRPr="005C3440">
      <w:rPr>
        <w:rFonts w:ascii="Arial" w:hAnsi="Arial" w:cs="Arial"/>
      </w:rPr>
      <w:fldChar w:fldCharType="begin"/>
    </w:r>
    <w:r w:rsidRPr="005C3440">
      <w:rPr>
        <w:rFonts w:ascii="Arial" w:hAnsi="Arial" w:cs="Arial"/>
      </w:rPr>
      <w:instrText>PAGE   \* MERGEFORMAT</w:instrText>
    </w:r>
    <w:r w:rsidRPr="005C3440">
      <w:rPr>
        <w:rFonts w:ascii="Arial" w:hAnsi="Arial" w:cs="Arial"/>
      </w:rPr>
      <w:fldChar w:fldCharType="separate"/>
    </w:r>
    <w:r w:rsidR="00952385">
      <w:rPr>
        <w:rFonts w:ascii="Arial" w:hAnsi="Arial" w:cs="Arial"/>
        <w:noProof/>
      </w:rPr>
      <w:t>11</w:t>
    </w:r>
    <w:r w:rsidRPr="005C3440">
      <w:rP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85DD6"/>
    <w:multiLevelType w:val="hybridMultilevel"/>
    <w:tmpl w:val="24BC957E"/>
    <w:lvl w:ilvl="0" w:tplc="2C287714">
      <w:start w:val="1"/>
      <w:numFmt w:val="bullet"/>
      <w:lvlText w:val="–"/>
      <w:lvlJc w:val="left"/>
      <w:pPr>
        <w:ind w:left="2149" w:hanging="360"/>
      </w:pPr>
      <w:rPr>
        <w:rFonts w:ascii="Arial" w:hAnsi="Arial" w:hint="default"/>
      </w:rPr>
    </w:lvl>
    <w:lvl w:ilvl="1" w:tplc="04190003">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 w15:restartNumberingAfterBreak="0">
    <w:nsid w:val="271C04A6"/>
    <w:multiLevelType w:val="hybridMultilevel"/>
    <w:tmpl w:val="24A8B4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12048F1"/>
    <w:multiLevelType w:val="hybridMultilevel"/>
    <w:tmpl w:val="ECFE66D0"/>
    <w:lvl w:ilvl="0" w:tplc="E3FCF888">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4D46F0F"/>
    <w:multiLevelType w:val="singleLevel"/>
    <w:tmpl w:val="2A5442F4"/>
    <w:lvl w:ilvl="0">
      <w:start w:val="2"/>
      <w:numFmt w:val="bullet"/>
      <w:lvlText w:val="-"/>
      <w:lvlJc w:val="left"/>
      <w:pPr>
        <w:tabs>
          <w:tab w:val="num" w:pos="1070"/>
        </w:tabs>
        <w:ind w:left="1070" w:hanging="360"/>
      </w:pPr>
      <w:rPr>
        <w:rFonts w:hint="default"/>
      </w:rPr>
    </w:lvl>
  </w:abstractNum>
  <w:abstractNum w:abstractNumId="4" w15:restartNumberingAfterBreak="0">
    <w:nsid w:val="358A3F6E"/>
    <w:multiLevelType w:val="multilevel"/>
    <w:tmpl w:val="25A6CB9A"/>
    <w:lvl w:ilvl="0">
      <w:start w:val="3"/>
      <w:numFmt w:val="decimal"/>
      <w:lvlText w:val="%1."/>
      <w:lvlJc w:val="left"/>
      <w:pPr>
        <w:tabs>
          <w:tab w:val="num" w:pos="660"/>
        </w:tabs>
        <w:ind w:left="660" w:hanging="660"/>
      </w:pPr>
      <w:rPr>
        <w:rFonts w:hint="default"/>
      </w:rPr>
    </w:lvl>
    <w:lvl w:ilvl="1">
      <w:start w:val="4"/>
      <w:numFmt w:val="decimal"/>
      <w:lvlText w:val="%1.%2."/>
      <w:lvlJc w:val="left"/>
      <w:pPr>
        <w:tabs>
          <w:tab w:val="num" w:pos="660"/>
        </w:tabs>
        <w:ind w:left="660" w:hanging="66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9C90189"/>
    <w:multiLevelType w:val="multilevel"/>
    <w:tmpl w:val="B96ABD0A"/>
    <w:lvl w:ilvl="0">
      <w:start w:val="3"/>
      <w:numFmt w:val="decimal"/>
      <w:lvlText w:val="%1."/>
      <w:lvlJc w:val="left"/>
      <w:pPr>
        <w:tabs>
          <w:tab w:val="num" w:pos="660"/>
        </w:tabs>
        <w:ind w:left="660" w:hanging="660"/>
      </w:pPr>
      <w:rPr>
        <w:rFonts w:hint="default"/>
        <w:color w:val="000000"/>
      </w:rPr>
    </w:lvl>
    <w:lvl w:ilvl="1">
      <w:start w:val="4"/>
      <w:numFmt w:val="decimal"/>
      <w:lvlText w:val="%1.%2."/>
      <w:lvlJc w:val="left"/>
      <w:pPr>
        <w:tabs>
          <w:tab w:val="num" w:pos="660"/>
        </w:tabs>
        <w:ind w:left="660" w:hanging="660"/>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b/>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6" w15:restartNumberingAfterBreak="0">
    <w:nsid w:val="3CDF7793"/>
    <w:multiLevelType w:val="hybridMultilevel"/>
    <w:tmpl w:val="07B8692E"/>
    <w:lvl w:ilvl="0" w:tplc="2C287714">
      <w:start w:val="1"/>
      <w:numFmt w:val="bullet"/>
      <w:lvlText w:val="–"/>
      <w:lvlJc w:val="left"/>
      <w:pPr>
        <w:tabs>
          <w:tab w:val="num" w:pos="2149"/>
        </w:tabs>
        <w:ind w:left="2149" w:hanging="360"/>
      </w:pPr>
      <w:rPr>
        <w:rFonts w:ascii="Arial" w:hAnsi="Arial" w:hint="default"/>
      </w:rPr>
    </w:lvl>
    <w:lvl w:ilvl="1" w:tplc="0419000F">
      <w:start w:val="1"/>
      <w:numFmt w:val="decimal"/>
      <w:lvlText w:val="%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41924432"/>
    <w:multiLevelType w:val="multilevel"/>
    <w:tmpl w:val="6406C9DE"/>
    <w:lvl w:ilvl="0">
      <w:start w:val="1"/>
      <w:numFmt w:val="decimal"/>
      <w:isLgl/>
      <w:suff w:val="space"/>
      <w:lvlText w:val="%1."/>
      <w:lvlJc w:val="left"/>
      <w:pPr>
        <w:ind w:left="1406" w:hanging="1406"/>
      </w:pPr>
      <w:rPr>
        <w:rFonts w:hint="default"/>
        <w:b/>
      </w:rPr>
    </w:lvl>
    <w:lvl w:ilvl="1">
      <w:start w:val="1"/>
      <w:numFmt w:val="decimal"/>
      <w:isLgl/>
      <w:lvlText w:val="%1.%2."/>
      <w:lvlJc w:val="left"/>
      <w:pPr>
        <w:tabs>
          <w:tab w:val="num" w:pos="1556"/>
        </w:tabs>
        <w:ind w:left="1556" w:hanging="705"/>
      </w:pPr>
      <w:rPr>
        <w:rFonts w:hint="default"/>
        <w:b/>
      </w:rPr>
    </w:lvl>
    <w:lvl w:ilvl="2">
      <w:start w:val="1"/>
      <w:numFmt w:val="decimal"/>
      <w:lvlText w:val="%1.%2.%3."/>
      <w:lvlJc w:val="left"/>
      <w:pPr>
        <w:tabs>
          <w:tab w:val="num" w:pos="720"/>
        </w:tabs>
        <w:ind w:left="720" w:hanging="720"/>
      </w:pPr>
      <w:rPr>
        <w:rFonts w:hint="default"/>
        <w:b/>
        <w:strike w:val="0"/>
      </w:rPr>
    </w:lvl>
    <w:lvl w:ilvl="3">
      <w:start w:val="1"/>
      <w:numFmt w:val="decimal"/>
      <w:lvlText w:val="%1.3"/>
      <w:lvlJc w:val="left"/>
      <w:pPr>
        <w:tabs>
          <w:tab w:val="num" w:pos="108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8" w15:restartNumberingAfterBreak="0">
    <w:nsid w:val="42171D02"/>
    <w:multiLevelType w:val="multilevel"/>
    <w:tmpl w:val="EDE2B63C"/>
    <w:lvl w:ilvl="0">
      <w:start w:val="3"/>
      <w:numFmt w:val="decimal"/>
      <w:lvlText w:val="%1."/>
      <w:lvlJc w:val="left"/>
      <w:pPr>
        <w:tabs>
          <w:tab w:val="num" w:pos="660"/>
        </w:tabs>
        <w:ind w:left="660" w:hanging="660"/>
      </w:pPr>
      <w:rPr>
        <w:rFonts w:hint="default"/>
      </w:rPr>
    </w:lvl>
    <w:lvl w:ilvl="1">
      <w:start w:val="4"/>
      <w:numFmt w:val="decimal"/>
      <w:lvlText w:val="%1.%2."/>
      <w:lvlJc w:val="left"/>
      <w:pPr>
        <w:tabs>
          <w:tab w:val="num" w:pos="660"/>
        </w:tabs>
        <w:ind w:left="660" w:hanging="66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3780D73"/>
    <w:multiLevelType w:val="multilevel"/>
    <w:tmpl w:val="73E0E7CC"/>
    <w:lvl w:ilvl="0">
      <w:start w:val="2"/>
      <w:numFmt w:val="decimal"/>
      <w:lvlText w:val="%1"/>
      <w:lvlJc w:val="left"/>
      <w:pPr>
        <w:tabs>
          <w:tab w:val="num" w:pos="360"/>
        </w:tabs>
        <w:ind w:left="360" w:hanging="360"/>
      </w:pPr>
      <w:rPr>
        <w:rFonts w:cs="Arial" w:hint="default"/>
        <w:color w:val="000000"/>
      </w:rPr>
    </w:lvl>
    <w:lvl w:ilvl="1">
      <w:start w:val="3"/>
      <w:numFmt w:val="decimal"/>
      <w:lvlText w:val="%1.%2"/>
      <w:lvlJc w:val="left"/>
      <w:pPr>
        <w:tabs>
          <w:tab w:val="num" w:pos="786"/>
        </w:tabs>
        <w:ind w:left="786" w:hanging="360"/>
      </w:pPr>
      <w:rPr>
        <w:rFonts w:cs="Arial" w:hint="default"/>
        <w:color w:val="000000"/>
      </w:rPr>
    </w:lvl>
    <w:lvl w:ilvl="2">
      <w:start w:val="1"/>
      <w:numFmt w:val="decimal"/>
      <w:lvlText w:val="%1.%2.%3"/>
      <w:lvlJc w:val="left"/>
      <w:pPr>
        <w:tabs>
          <w:tab w:val="num" w:pos="1440"/>
        </w:tabs>
        <w:ind w:left="1440" w:hanging="720"/>
      </w:pPr>
      <w:rPr>
        <w:rFonts w:cs="Arial" w:hint="default"/>
        <w:color w:val="000000"/>
      </w:rPr>
    </w:lvl>
    <w:lvl w:ilvl="3">
      <w:start w:val="1"/>
      <w:numFmt w:val="decimal"/>
      <w:lvlText w:val="%1.%2.%3.%4"/>
      <w:lvlJc w:val="left"/>
      <w:pPr>
        <w:tabs>
          <w:tab w:val="num" w:pos="1800"/>
        </w:tabs>
        <w:ind w:left="1800" w:hanging="720"/>
      </w:pPr>
      <w:rPr>
        <w:rFonts w:cs="Arial" w:hint="default"/>
        <w:color w:val="000000"/>
      </w:rPr>
    </w:lvl>
    <w:lvl w:ilvl="4">
      <w:start w:val="1"/>
      <w:numFmt w:val="decimal"/>
      <w:lvlText w:val="%1.%2.%3.%4.%5"/>
      <w:lvlJc w:val="left"/>
      <w:pPr>
        <w:tabs>
          <w:tab w:val="num" w:pos="2520"/>
        </w:tabs>
        <w:ind w:left="2520" w:hanging="1080"/>
      </w:pPr>
      <w:rPr>
        <w:rFonts w:cs="Arial" w:hint="default"/>
        <w:color w:val="000000"/>
      </w:rPr>
    </w:lvl>
    <w:lvl w:ilvl="5">
      <w:start w:val="1"/>
      <w:numFmt w:val="decimal"/>
      <w:lvlText w:val="%1.%2.%3.%4.%5.%6"/>
      <w:lvlJc w:val="left"/>
      <w:pPr>
        <w:tabs>
          <w:tab w:val="num" w:pos="2880"/>
        </w:tabs>
        <w:ind w:left="2880" w:hanging="1080"/>
      </w:pPr>
      <w:rPr>
        <w:rFonts w:cs="Arial" w:hint="default"/>
        <w:color w:val="000000"/>
      </w:rPr>
    </w:lvl>
    <w:lvl w:ilvl="6">
      <w:start w:val="1"/>
      <w:numFmt w:val="decimal"/>
      <w:lvlText w:val="%1.%2.%3.%4.%5.%6.%7"/>
      <w:lvlJc w:val="left"/>
      <w:pPr>
        <w:tabs>
          <w:tab w:val="num" w:pos="3600"/>
        </w:tabs>
        <w:ind w:left="3600" w:hanging="1440"/>
      </w:pPr>
      <w:rPr>
        <w:rFonts w:cs="Arial" w:hint="default"/>
        <w:color w:val="000000"/>
      </w:rPr>
    </w:lvl>
    <w:lvl w:ilvl="7">
      <w:start w:val="1"/>
      <w:numFmt w:val="decimal"/>
      <w:lvlText w:val="%1.%2.%3.%4.%5.%6.%7.%8"/>
      <w:lvlJc w:val="left"/>
      <w:pPr>
        <w:tabs>
          <w:tab w:val="num" w:pos="3960"/>
        </w:tabs>
        <w:ind w:left="3960" w:hanging="1440"/>
      </w:pPr>
      <w:rPr>
        <w:rFonts w:cs="Arial" w:hint="default"/>
        <w:color w:val="000000"/>
      </w:rPr>
    </w:lvl>
    <w:lvl w:ilvl="8">
      <w:start w:val="1"/>
      <w:numFmt w:val="decimal"/>
      <w:lvlText w:val="%1.%2.%3.%4.%5.%6.%7.%8.%9"/>
      <w:lvlJc w:val="left"/>
      <w:pPr>
        <w:tabs>
          <w:tab w:val="num" w:pos="4680"/>
        </w:tabs>
        <w:ind w:left="4680" w:hanging="1800"/>
      </w:pPr>
      <w:rPr>
        <w:rFonts w:cs="Arial" w:hint="default"/>
        <w:color w:val="000000"/>
      </w:rPr>
    </w:lvl>
  </w:abstractNum>
  <w:abstractNum w:abstractNumId="10" w15:restartNumberingAfterBreak="0">
    <w:nsid w:val="4BD57103"/>
    <w:multiLevelType w:val="multilevel"/>
    <w:tmpl w:val="73E0E7CC"/>
    <w:lvl w:ilvl="0">
      <w:start w:val="2"/>
      <w:numFmt w:val="decimal"/>
      <w:lvlText w:val="%1"/>
      <w:lvlJc w:val="left"/>
      <w:pPr>
        <w:tabs>
          <w:tab w:val="num" w:pos="360"/>
        </w:tabs>
        <w:ind w:left="360" w:hanging="360"/>
      </w:pPr>
      <w:rPr>
        <w:rFonts w:cs="Arial" w:hint="default"/>
        <w:color w:val="000000"/>
      </w:rPr>
    </w:lvl>
    <w:lvl w:ilvl="1">
      <w:start w:val="3"/>
      <w:numFmt w:val="decimal"/>
      <w:lvlText w:val="%1.%2"/>
      <w:lvlJc w:val="left"/>
      <w:pPr>
        <w:tabs>
          <w:tab w:val="num" w:pos="786"/>
        </w:tabs>
        <w:ind w:left="786" w:hanging="360"/>
      </w:pPr>
      <w:rPr>
        <w:rFonts w:cs="Arial" w:hint="default"/>
        <w:color w:val="000000"/>
      </w:rPr>
    </w:lvl>
    <w:lvl w:ilvl="2">
      <w:start w:val="1"/>
      <w:numFmt w:val="decimal"/>
      <w:lvlText w:val="%1.%2.%3"/>
      <w:lvlJc w:val="left"/>
      <w:pPr>
        <w:tabs>
          <w:tab w:val="num" w:pos="1440"/>
        </w:tabs>
        <w:ind w:left="1440" w:hanging="720"/>
      </w:pPr>
      <w:rPr>
        <w:rFonts w:cs="Arial" w:hint="default"/>
        <w:color w:val="000000"/>
      </w:rPr>
    </w:lvl>
    <w:lvl w:ilvl="3">
      <w:start w:val="1"/>
      <w:numFmt w:val="decimal"/>
      <w:lvlText w:val="%1.%2.%3.%4"/>
      <w:lvlJc w:val="left"/>
      <w:pPr>
        <w:tabs>
          <w:tab w:val="num" w:pos="1800"/>
        </w:tabs>
        <w:ind w:left="1800" w:hanging="720"/>
      </w:pPr>
      <w:rPr>
        <w:rFonts w:cs="Arial" w:hint="default"/>
        <w:color w:val="000000"/>
      </w:rPr>
    </w:lvl>
    <w:lvl w:ilvl="4">
      <w:start w:val="1"/>
      <w:numFmt w:val="decimal"/>
      <w:lvlText w:val="%1.%2.%3.%4.%5"/>
      <w:lvlJc w:val="left"/>
      <w:pPr>
        <w:tabs>
          <w:tab w:val="num" w:pos="2520"/>
        </w:tabs>
        <w:ind w:left="2520" w:hanging="1080"/>
      </w:pPr>
      <w:rPr>
        <w:rFonts w:cs="Arial" w:hint="default"/>
        <w:color w:val="000000"/>
      </w:rPr>
    </w:lvl>
    <w:lvl w:ilvl="5">
      <w:start w:val="1"/>
      <w:numFmt w:val="decimal"/>
      <w:lvlText w:val="%1.%2.%3.%4.%5.%6"/>
      <w:lvlJc w:val="left"/>
      <w:pPr>
        <w:tabs>
          <w:tab w:val="num" w:pos="2880"/>
        </w:tabs>
        <w:ind w:left="2880" w:hanging="1080"/>
      </w:pPr>
      <w:rPr>
        <w:rFonts w:cs="Arial" w:hint="default"/>
        <w:color w:val="000000"/>
      </w:rPr>
    </w:lvl>
    <w:lvl w:ilvl="6">
      <w:start w:val="1"/>
      <w:numFmt w:val="decimal"/>
      <w:lvlText w:val="%1.%2.%3.%4.%5.%6.%7"/>
      <w:lvlJc w:val="left"/>
      <w:pPr>
        <w:tabs>
          <w:tab w:val="num" w:pos="3600"/>
        </w:tabs>
        <w:ind w:left="3600" w:hanging="1440"/>
      </w:pPr>
      <w:rPr>
        <w:rFonts w:cs="Arial" w:hint="default"/>
        <w:color w:val="000000"/>
      </w:rPr>
    </w:lvl>
    <w:lvl w:ilvl="7">
      <w:start w:val="1"/>
      <w:numFmt w:val="decimal"/>
      <w:lvlText w:val="%1.%2.%3.%4.%5.%6.%7.%8"/>
      <w:lvlJc w:val="left"/>
      <w:pPr>
        <w:tabs>
          <w:tab w:val="num" w:pos="3960"/>
        </w:tabs>
        <w:ind w:left="3960" w:hanging="1440"/>
      </w:pPr>
      <w:rPr>
        <w:rFonts w:cs="Arial" w:hint="default"/>
        <w:color w:val="000000"/>
      </w:rPr>
    </w:lvl>
    <w:lvl w:ilvl="8">
      <w:start w:val="1"/>
      <w:numFmt w:val="decimal"/>
      <w:lvlText w:val="%1.%2.%3.%4.%5.%6.%7.%8.%9"/>
      <w:lvlJc w:val="left"/>
      <w:pPr>
        <w:tabs>
          <w:tab w:val="num" w:pos="4680"/>
        </w:tabs>
        <w:ind w:left="4680" w:hanging="1800"/>
      </w:pPr>
      <w:rPr>
        <w:rFonts w:cs="Arial" w:hint="default"/>
        <w:color w:val="000000"/>
      </w:rPr>
    </w:lvl>
  </w:abstractNum>
  <w:abstractNum w:abstractNumId="11" w15:restartNumberingAfterBreak="0">
    <w:nsid w:val="4C0E724B"/>
    <w:multiLevelType w:val="singleLevel"/>
    <w:tmpl w:val="EDC68626"/>
    <w:lvl w:ilvl="0">
      <w:start w:val="1"/>
      <w:numFmt w:val="decimal"/>
      <w:lvlText w:val="%1."/>
      <w:lvlJc w:val="left"/>
      <w:pPr>
        <w:tabs>
          <w:tab w:val="num" w:pos="927"/>
        </w:tabs>
        <w:ind w:left="927" w:hanging="360"/>
      </w:pPr>
      <w:rPr>
        <w:rFonts w:hint="default"/>
      </w:rPr>
    </w:lvl>
  </w:abstractNum>
  <w:abstractNum w:abstractNumId="12" w15:restartNumberingAfterBreak="0">
    <w:nsid w:val="4D782BA6"/>
    <w:multiLevelType w:val="hybridMultilevel"/>
    <w:tmpl w:val="985C9DFE"/>
    <w:lvl w:ilvl="0" w:tplc="DFEAA64E">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30C3888"/>
    <w:multiLevelType w:val="hybridMultilevel"/>
    <w:tmpl w:val="F95E3F7C"/>
    <w:lvl w:ilvl="0" w:tplc="984C39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7E772A"/>
    <w:multiLevelType w:val="hybridMultilevel"/>
    <w:tmpl w:val="6480F576"/>
    <w:lvl w:ilvl="0" w:tplc="3CCCD092">
      <w:start w:val="1"/>
      <w:numFmt w:val="bullet"/>
      <w:lvlText w:val="-"/>
      <w:lvlJc w:val="left"/>
      <w:pPr>
        <w:tabs>
          <w:tab w:val="num" w:pos="2149"/>
        </w:tabs>
        <w:ind w:left="2149" w:hanging="360"/>
      </w:pPr>
      <w:rPr>
        <w:rFonts w:hint="default"/>
      </w:rPr>
    </w:lvl>
    <w:lvl w:ilvl="1" w:tplc="0419000F">
      <w:start w:val="1"/>
      <w:numFmt w:val="decimal"/>
      <w:lvlText w:val="%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5B550B1F"/>
    <w:multiLevelType w:val="multilevel"/>
    <w:tmpl w:val="24A8B4F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C2369CE"/>
    <w:multiLevelType w:val="multilevel"/>
    <w:tmpl w:val="C73010D0"/>
    <w:lvl w:ilvl="0">
      <w:start w:val="1"/>
      <w:numFmt w:val="decimal"/>
      <w:pStyle w:val="1"/>
      <w:isLgl/>
      <w:suff w:val="space"/>
      <w:lvlText w:val="%1."/>
      <w:lvlJc w:val="left"/>
      <w:pPr>
        <w:ind w:left="1406" w:hanging="1406"/>
      </w:pPr>
      <w:rPr>
        <w:b w:val="0"/>
        <w:i w:val="0"/>
      </w:rPr>
    </w:lvl>
    <w:lvl w:ilvl="1">
      <w:start w:val="1"/>
      <w:numFmt w:val="decimal"/>
      <w:pStyle w:val="11"/>
      <w:isLgl/>
      <w:lvlText w:val="%1.%2."/>
      <w:lvlJc w:val="left"/>
      <w:pPr>
        <w:tabs>
          <w:tab w:val="num" w:pos="705"/>
        </w:tabs>
        <w:ind w:left="705" w:hanging="705"/>
      </w:pPr>
      <w:rPr>
        <w:b w:val="0"/>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7" w15:restartNumberingAfterBreak="0">
    <w:nsid w:val="625C2346"/>
    <w:multiLevelType w:val="multilevel"/>
    <w:tmpl w:val="6406C9DE"/>
    <w:lvl w:ilvl="0">
      <w:start w:val="1"/>
      <w:numFmt w:val="decimal"/>
      <w:pStyle w:val="a"/>
      <w:isLgl/>
      <w:suff w:val="space"/>
      <w:lvlText w:val="%1."/>
      <w:lvlJc w:val="left"/>
      <w:pPr>
        <w:ind w:left="1974" w:hanging="1406"/>
      </w:pPr>
      <w:rPr>
        <w:rFonts w:hint="default"/>
        <w:b/>
      </w:rPr>
    </w:lvl>
    <w:lvl w:ilvl="1">
      <w:start w:val="1"/>
      <w:numFmt w:val="decimal"/>
      <w:pStyle w:val="a0"/>
      <w:isLgl/>
      <w:lvlText w:val="%1.%2."/>
      <w:lvlJc w:val="left"/>
      <w:pPr>
        <w:tabs>
          <w:tab w:val="num" w:pos="1556"/>
        </w:tabs>
        <w:ind w:left="1556" w:hanging="705"/>
      </w:pPr>
      <w:rPr>
        <w:rFonts w:hint="default"/>
        <w:b/>
      </w:rPr>
    </w:lvl>
    <w:lvl w:ilvl="2">
      <w:start w:val="1"/>
      <w:numFmt w:val="decimal"/>
      <w:pStyle w:val="a1"/>
      <w:lvlText w:val="%1.%2.%3."/>
      <w:lvlJc w:val="left"/>
      <w:pPr>
        <w:tabs>
          <w:tab w:val="num" w:pos="720"/>
        </w:tabs>
        <w:ind w:left="720" w:hanging="720"/>
      </w:pPr>
      <w:rPr>
        <w:rFonts w:hint="default"/>
        <w:b/>
        <w:strike w:val="0"/>
      </w:rPr>
    </w:lvl>
    <w:lvl w:ilvl="3">
      <w:start w:val="1"/>
      <w:numFmt w:val="decimal"/>
      <w:pStyle w:val="a2"/>
      <w:lvlText w:val="%1.3"/>
      <w:lvlJc w:val="left"/>
      <w:pPr>
        <w:tabs>
          <w:tab w:val="num" w:pos="108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8" w15:restartNumberingAfterBreak="0">
    <w:nsid w:val="66F75C58"/>
    <w:multiLevelType w:val="multilevel"/>
    <w:tmpl w:val="6406C9DE"/>
    <w:lvl w:ilvl="0">
      <w:start w:val="1"/>
      <w:numFmt w:val="decimal"/>
      <w:isLgl/>
      <w:suff w:val="space"/>
      <w:lvlText w:val="%1."/>
      <w:lvlJc w:val="left"/>
      <w:pPr>
        <w:ind w:left="1406" w:hanging="1406"/>
      </w:pPr>
      <w:rPr>
        <w:rFonts w:hint="default"/>
        <w:b/>
      </w:rPr>
    </w:lvl>
    <w:lvl w:ilvl="1">
      <w:start w:val="1"/>
      <w:numFmt w:val="decimal"/>
      <w:isLgl/>
      <w:lvlText w:val="%1.%2."/>
      <w:lvlJc w:val="left"/>
      <w:pPr>
        <w:tabs>
          <w:tab w:val="num" w:pos="1556"/>
        </w:tabs>
        <w:ind w:left="1556" w:hanging="705"/>
      </w:pPr>
      <w:rPr>
        <w:rFonts w:hint="default"/>
        <w:b/>
      </w:rPr>
    </w:lvl>
    <w:lvl w:ilvl="2">
      <w:start w:val="1"/>
      <w:numFmt w:val="decimal"/>
      <w:lvlText w:val="%1.%2.%3."/>
      <w:lvlJc w:val="left"/>
      <w:pPr>
        <w:tabs>
          <w:tab w:val="num" w:pos="720"/>
        </w:tabs>
        <w:ind w:left="720" w:hanging="720"/>
      </w:pPr>
      <w:rPr>
        <w:rFonts w:hint="default"/>
        <w:b/>
        <w:strike w:val="0"/>
      </w:rPr>
    </w:lvl>
    <w:lvl w:ilvl="3">
      <w:start w:val="1"/>
      <w:numFmt w:val="decimal"/>
      <w:lvlText w:val="%1.3"/>
      <w:lvlJc w:val="left"/>
      <w:pPr>
        <w:tabs>
          <w:tab w:val="num" w:pos="108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9" w15:restartNumberingAfterBreak="0">
    <w:nsid w:val="74400135"/>
    <w:multiLevelType w:val="multilevel"/>
    <w:tmpl w:val="B96ABD0A"/>
    <w:lvl w:ilvl="0">
      <w:start w:val="3"/>
      <w:numFmt w:val="decimal"/>
      <w:lvlText w:val="%1."/>
      <w:lvlJc w:val="left"/>
      <w:pPr>
        <w:tabs>
          <w:tab w:val="num" w:pos="660"/>
        </w:tabs>
        <w:ind w:left="660" w:hanging="660"/>
      </w:pPr>
      <w:rPr>
        <w:rFonts w:hint="default"/>
        <w:color w:val="000000"/>
      </w:rPr>
    </w:lvl>
    <w:lvl w:ilvl="1">
      <w:start w:val="4"/>
      <w:numFmt w:val="decimal"/>
      <w:lvlText w:val="%1.%2."/>
      <w:lvlJc w:val="left"/>
      <w:pPr>
        <w:tabs>
          <w:tab w:val="num" w:pos="660"/>
        </w:tabs>
        <w:ind w:left="660" w:hanging="660"/>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b/>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0" w15:restartNumberingAfterBreak="0">
    <w:nsid w:val="7B900CBE"/>
    <w:multiLevelType w:val="multilevel"/>
    <w:tmpl w:val="5AEA465C"/>
    <w:lvl w:ilvl="0">
      <w:start w:val="3"/>
      <w:numFmt w:val="decimal"/>
      <w:lvlText w:val="%1."/>
      <w:lvlJc w:val="left"/>
      <w:pPr>
        <w:tabs>
          <w:tab w:val="num" w:pos="660"/>
        </w:tabs>
        <w:ind w:left="660" w:hanging="660"/>
      </w:pPr>
      <w:rPr>
        <w:rFonts w:hint="default"/>
        <w:color w:val="000000"/>
      </w:rPr>
    </w:lvl>
    <w:lvl w:ilvl="1">
      <w:start w:val="4"/>
      <w:numFmt w:val="decimal"/>
      <w:lvlText w:val="%1.%2."/>
      <w:lvlJc w:val="left"/>
      <w:pPr>
        <w:tabs>
          <w:tab w:val="num" w:pos="660"/>
        </w:tabs>
        <w:ind w:left="660" w:hanging="660"/>
      </w:pPr>
      <w:rPr>
        <w:rFonts w:hint="default"/>
        <w:color w:val="000000"/>
      </w:rPr>
    </w:lvl>
    <w:lvl w:ilvl="2">
      <w:start w:val="9"/>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b/>
        <w:color w:val="0000FF"/>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num w:numId="1">
    <w:abstractNumId w:val="17"/>
  </w:num>
  <w:num w:numId="2">
    <w:abstractNumId w:val="17"/>
  </w:num>
  <w:num w:numId="3">
    <w:abstractNumId w:val="17"/>
  </w:num>
  <w:num w:numId="4">
    <w:abstractNumId w:val="16"/>
  </w:num>
  <w:num w:numId="5">
    <w:abstractNumId w:val="16"/>
  </w:num>
  <w:num w:numId="6">
    <w:abstractNumId w:val="3"/>
  </w:num>
  <w:num w:numId="7">
    <w:abstractNumId w:val="17"/>
  </w:num>
  <w:num w:numId="8">
    <w:abstractNumId w:val="14"/>
  </w:num>
  <w:num w:numId="9">
    <w:abstractNumId w:val="1"/>
  </w:num>
  <w:num w:numId="10">
    <w:abstractNumId w:val="15"/>
  </w:num>
  <w:num w:numId="11">
    <w:abstractNumId w:val="9"/>
  </w:num>
  <w:num w:numId="12">
    <w:abstractNumId w:val="10"/>
  </w:num>
  <w:num w:numId="13">
    <w:abstractNumId w:val="5"/>
  </w:num>
  <w:num w:numId="14">
    <w:abstractNumId w:val="19"/>
  </w:num>
  <w:num w:numId="15">
    <w:abstractNumId w:val="20"/>
  </w:num>
  <w:num w:numId="16">
    <w:abstractNumId w:val="4"/>
  </w:num>
  <w:num w:numId="17">
    <w:abstractNumId w:val="8"/>
  </w:num>
  <w:num w:numId="18">
    <w:abstractNumId w:val="7"/>
  </w:num>
  <w:num w:numId="19">
    <w:abstractNumId w:val="18"/>
  </w:num>
  <w:num w:numId="20">
    <w:abstractNumId w:val="6"/>
  </w:num>
  <w:num w:numId="21">
    <w:abstractNumId w:val="0"/>
  </w:num>
  <w:num w:numId="22">
    <w:abstractNumId w:val="17"/>
  </w:num>
  <w:num w:numId="23">
    <w:abstractNumId w:val="17"/>
  </w:num>
  <w:num w:numId="24">
    <w:abstractNumId w:val="17"/>
  </w:num>
  <w:num w:numId="25">
    <w:abstractNumId w:val="17"/>
  </w:num>
  <w:num w:numId="26">
    <w:abstractNumId w:val="12"/>
  </w:num>
  <w:num w:numId="27">
    <w:abstractNumId w:val="17"/>
  </w:num>
  <w:num w:numId="28">
    <w:abstractNumId w:val="17"/>
  </w:num>
  <w:num w:numId="29">
    <w:abstractNumId w:val="11"/>
  </w:num>
  <w:num w:numId="30">
    <w:abstractNumId w:val="13"/>
  </w:num>
  <w:num w:numId="3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UeiifyHxECk6PppmLy6iLPb+nK00xSo8DwGLgUauCxGXvHn2Yy1wmd9FQepjZiCHKVRMpghIiEtuaVWOA9YIA==" w:salt="FSqcnJdSEK4vuYMR7zZUyA=="/>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BD2"/>
    <w:rsid w:val="000006D7"/>
    <w:rsid w:val="00001A82"/>
    <w:rsid w:val="00003A77"/>
    <w:rsid w:val="00016953"/>
    <w:rsid w:val="00016F55"/>
    <w:rsid w:val="000174EF"/>
    <w:rsid w:val="000209E8"/>
    <w:rsid w:val="00022D5B"/>
    <w:rsid w:val="000278C1"/>
    <w:rsid w:val="00027979"/>
    <w:rsid w:val="00030117"/>
    <w:rsid w:val="00031555"/>
    <w:rsid w:val="00040F0A"/>
    <w:rsid w:val="000427DF"/>
    <w:rsid w:val="0005233A"/>
    <w:rsid w:val="00052362"/>
    <w:rsid w:val="0005351D"/>
    <w:rsid w:val="00057921"/>
    <w:rsid w:val="000651DD"/>
    <w:rsid w:val="0006787E"/>
    <w:rsid w:val="00071607"/>
    <w:rsid w:val="0007479E"/>
    <w:rsid w:val="00075FAC"/>
    <w:rsid w:val="000772E0"/>
    <w:rsid w:val="000832FB"/>
    <w:rsid w:val="00084B00"/>
    <w:rsid w:val="00095129"/>
    <w:rsid w:val="00095CFE"/>
    <w:rsid w:val="000A2165"/>
    <w:rsid w:val="000A3442"/>
    <w:rsid w:val="000A67B8"/>
    <w:rsid w:val="000A7125"/>
    <w:rsid w:val="000B241D"/>
    <w:rsid w:val="000B286B"/>
    <w:rsid w:val="000B2A91"/>
    <w:rsid w:val="000B32B5"/>
    <w:rsid w:val="000B34A5"/>
    <w:rsid w:val="000B7BBF"/>
    <w:rsid w:val="000C0B5D"/>
    <w:rsid w:val="000C1CB8"/>
    <w:rsid w:val="000C5DED"/>
    <w:rsid w:val="000D3494"/>
    <w:rsid w:val="000D5C48"/>
    <w:rsid w:val="000E6804"/>
    <w:rsid w:val="000E726C"/>
    <w:rsid w:val="000F24AC"/>
    <w:rsid w:val="000F600A"/>
    <w:rsid w:val="000F6510"/>
    <w:rsid w:val="00101DDE"/>
    <w:rsid w:val="00102BFE"/>
    <w:rsid w:val="001030A0"/>
    <w:rsid w:val="001045FA"/>
    <w:rsid w:val="0010735E"/>
    <w:rsid w:val="00111E37"/>
    <w:rsid w:val="001144ED"/>
    <w:rsid w:val="001209D8"/>
    <w:rsid w:val="00121919"/>
    <w:rsid w:val="00122A2B"/>
    <w:rsid w:val="001340E6"/>
    <w:rsid w:val="001359B5"/>
    <w:rsid w:val="0014735A"/>
    <w:rsid w:val="00153856"/>
    <w:rsid w:val="0015654E"/>
    <w:rsid w:val="00157A98"/>
    <w:rsid w:val="0016082C"/>
    <w:rsid w:val="001626EA"/>
    <w:rsid w:val="001632C5"/>
    <w:rsid w:val="00163A2B"/>
    <w:rsid w:val="001646B5"/>
    <w:rsid w:val="00166248"/>
    <w:rsid w:val="00167715"/>
    <w:rsid w:val="00170EBA"/>
    <w:rsid w:val="00171D66"/>
    <w:rsid w:val="00176DA2"/>
    <w:rsid w:val="001774B7"/>
    <w:rsid w:val="001806C9"/>
    <w:rsid w:val="001832FE"/>
    <w:rsid w:val="00186601"/>
    <w:rsid w:val="001963C0"/>
    <w:rsid w:val="001A4E4B"/>
    <w:rsid w:val="001A5726"/>
    <w:rsid w:val="001A64CE"/>
    <w:rsid w:val="001A7C47"/>
    <w:rsid w:val="001B2171"/>
    <w:rsid w:val="001B36C7"/>
    <w:rsid w:val="001B7AB5"/>
    <w:rsid w:val="001C3266"/>
    <w:rsid w:val="001C59E4"/>
    <w:rsid w:val="001C5D26"/>
    <w:rsid w:val="001D06EE"/>
    <w:rsid w:val="001D0D3E"/>
    <w:rsid w:val="001D0DFD"/>
    <w:rsid w:val="001D56A1"/>
    <w:rsid w:val="001E0DBC"/>
    <w:rsid w:val="001E24FE"/>
    <w:rsid w:val="001E67DF"/>
    <w:rsid w:val="001F148B"/>
    <w:rsid w:val="001F1E5D"/>
    <w:rsid w:val="001F3EB0"/>
    <w:rsid w:val="001F66EB"/>
    <w:rsid w:val="0020053B"/>
    <w:rsid w:val="0020525A"/>
    <w:rsid w:val="0020767A"/>
    <w:rsid w:val="00211C3B"/>
    <w:rsid w:val="0021413F"/>
    <w:rsid w:val="00221A12"/>
    <w:rsid w:val="00223635"/>
    <w:rsid w:val="0022733A"/>
    <w:rsid w:val="00230530"/>
    <w:rsid w:val="0023276B"/>
    <w:rsid w:val="0023284E"/>
    <w:rsid w:val="0023483C"/>
    <w:rsid w:val="0023780A"/>
    <w:rsid w:val="00240C51"/>
    <w:rsid w:val="00244E10"/>
    <w:rsid w:val="00251608"/>
    <w:rsid w:val="002518D1"/>
    <w:rsid w:val="00252843"/>
    <w:rsid w:val="00255F59"/>
    <w:rsid w:val="00260AA0"/>
    <w:rsid w:val="00260D20"/>
    <w:rsid w:val="0026376A"/>
    <w:rsid w:val="00264BC5"/>
    <w:rsid w:val="00272143"/>
    <w:rsid w:val="002760FE"/>
    <w:rsid w:val="00277566"/>
    <w:rsid w:val="002777D1"/>
    <w:rsid w:val="002829F2"/>
    <w:rsid w:val="002844C1"/>
    <w:rsid w:val="002857CC"/>
    <w:rsid w:val="00290736"/>
    <w:rsid w:val="00295DA0"/>
    <w:rsid w:val="00296D08"/>
    <w:rsid w:val="00297301"/>
    <w:rsid w:val="002A11F2"/>
    <w:rsid w:val="002A73AC"/>
    <w:rsid w:val="002B3590"/>
    <w:rsid w:val="002B5642"/>
    <w:rsid w:val="002B68FB"/>
    <w:rsid w:val="002C2BE3"/>
    <w:rsid w:val="002C30B1"/>
    <w:rsid w:val="002C4417"/>
    <w:rsid w:val="002C5107"/>
    <w:rsid w:val="002D13DF"/>
    <w:rsid w:val="002D600D"/>
    <w:rsid w:val="002D6CF4"/>
    <w:rsid w:val="002E53CF"/>
    <w:rsid w:val="002E6013"/>
    <w:rsid w:val="002F4234"/>
    <w:rsid w:val="002F593B"/>
    <w:rsid w:val="0030078D"/>
    <w:rsid w:val="00301343"/>
    <w:rsid w:val="00305070"/>
    <w:rsid w:val="003113A5"/>
    <w:rsid w:val="0031173D"/>
    <w:rsid w:val="0031709E"/>
    <w:rsid w:val="00317ABA"/>
    <w:rsid w:val="00323353"/>
    <w:rsid w:val="003250C7"/>
    <w:rsid w:val="003274A9"/>
    <w:rsid w:val="00327562"/>
    <w:rsid w:val="00327A21"/>
    <w:rsid w:val="003366A6"/>
    <w:rsid w:val="00336CB4"/>
    <w:rsid w:val="00341751"/>
    <w:rsid w:val="003420C2"/>
    <w:rsid w:val="00346750"/>
    <w:rsid w:val="00346B3D"/>
    <w:rsid w:val="00346B7E"/>
    <w:rsid w:val="00352124"/>
    <w:rsid w:val="00354A39"/>
    <w:rsid w:val="003565A6"/>
    <w:rsid w:val="00357DC3"/>
    <w:rsid w:val="00361C3A"/>
    <w:rsid w:val="00361C9B"/>
    <w:rsid w:val="00361DF8"/>
    <w:rsid w:val="00364445"/>
    <w:rsid w:val="003722B1"/>
    <w:rsid w:val="0037697A"/>
    <w:rsid w:val="00376D1E"/>
    <w:rsid w:val="00376E8D"/>
    <w:rsid w:val="00392B10"/>
    <w:rsid w:val="00394A79"/>
    <w:rsid w:val="0039514B"/>
    <w:rsid w:val="003A0C7A"/>
    <w:rsid w:val="003A3FF8"/>
    <w:rsid w:val="003A536C"/>
    <w:rsid w:val="003A5E6D"/>
    <w:rsid w:val="003A7F4F"/>
    <w:rsid w:val="003B1110"/>
    <w:rsid w:val="003B3D28"/>
    <w:rsid w:val="003B62F0"/>
    <w:rsid w:val="003C489C"/>
    <w:rsid w:val="003D4A4A"/>
    <w:rsid w:val="003D51ED"/>
    <w:rsid w:val="003D736F"/>
    <w:rsid w:val="003E01EF"/>
    <w:rsid w:val="003E0B66"/>
    <w:rsid w:val="003E37F4"/>
    <w:rsid w:val="003E4485"/>
    <w:rsid w:val="003E5E45"/>
    <w:rsid w:val="003E687D"/>
    <w:rsid w:val="003E6C3A"/>
    <w:rsid w:val="003E71E6"/>
    <w:rsid w:val="003F6C30"/>
    <w:rsid w:val="004005E3"/>
    <w:rsid w:val="004044AE"/>
    <w:rsid w:val="004064CD"/>
    <w:rsid w:val="00414ED6"/>
    <w:rsid w:val="0041693C"/>
    <w:rsid w:val="004211A0"/>
    <w:rsid w:val="00422DA0"/>
    <w:rsid w:val="004232D7"/>
    <w:rsid w:val="0043088B"/>
    <w:rsid w:val="004327B0"/>
    <w:rsid w:val="00434FBE"/>
    <w:rsid w:val="00436FC3"/>
    <w:rsid w:val="00437749"/>
    <w:rsid w:val="0044029E"/>
    <w:rsid w:val="004416CF"/>
    <w:rsid w:val="00441A59"/>
    <w:rsid w:val="00442DB9"/>
    <w:rsid w:val="004469E2"/>
    <w:rsid w:val="0045106F"/>
    <w:rsid w:val="00451541"/>
    <w:rsid w:val="004515FF"/>
    <w:rsid w:val="004523C9"/>
    <w:rsid w:val="00452A05"/>
    <w:rsid w:val="00454861"/>
    <w:rsid w:val="00455F7A"/>
    <w:rsid w:val="00457561"/>
    <w:rsid w:val="00457BAB"/>
    <w:rsid w:val="00460FEB"/>
    <w:rsid w:val="004635C9"/>
    <w:rsid w:val="00464B3B"/>
    <w:rsid w:val="004656F6"/>
    <w:rsid w:val="00466ADF"/>
    <w:rsid w:val="00471660"/>
    <w:rsid w:val="00473E12"/>
    <w:rsid w:val="004750AD"/>
    <w:rsid w:val="00477393"/>
    <w:rsid w:val="00481003"/>
    <w:rsid w:val="00481EC4"/>
    <w:rsid w:val="00483C9F"/>
    <w:rsid w:val="00486BE4"/>
    <w:rsid w:val="0049181A"/>
    <w:rsid w:val="00492413"/>
    <w:rsid w:val="00492BD1"/>
    <w:rsid w:val="00492BEF"/>
    <w:rsid w:val="004A2D81"/>
    <w:rsid w:val="004A3132"/>
    <w:rsid w:val="004A45C4"/>
    <w:rsid w:val="004A4A6C"/>
    <w:rsid w:val="004A5E9D"/>
    <w:rsid w:val="004A6A56"/>
    <w:rsid w:val="004A72C7"/>
    <w:rsid w:val="004A7BDB"/>
    <w:rsid w:val="004B2FA4"/>
    <w:rsid w:val="004B30F6"/>
    <w:rsid w:val="004B3336"/>
    <w:rsid w:val="004B45DE"/>
    <w:rsid w:val="004C0707"/>
    <w:rsid w:val="004C31D8"/>
    <w:rsid w:val="004C4403"/>
    <w:rsid w:val="004C7B60"/>
    <w:rsid w:val="004D22A1"/>
    <w:rsid w:val="004D5353"/>
    <w:rsid w:val="004E0807"/>
    <w:rsid w:val="004E1F21"/>
    <w:rsid w:val="004E72E2"/>
    <w:rsid w:val="004F16EF"/>
    <w:rsid w:val="00500ECA"/>
    <w:rsid w:val="005021BC"/>
    <w:rsid w:val="005050AC"/>
    <w:rsid w:val="00506D6C"/>
    <w:rsid w:val="005070D5"/>
    <w:rsid w:val="00510AFF"/>
    <w:rsid w:val="00515AEA"/>
    <w:rsid w:val="00521DBB"/>
    <w:rsid w:val="00524970"/>
    <w:rsid w:val="00525C37"/>
    <w:rsid w:val="005261FA"/>
    <w:rsid w:val="00531EDA"/>
    <w:rsid w:val="00531F66"/>
    <w:rsid w:val="00533402"/>
    <w:rsid w:val="00536406"/>
    <w:rsid w:val="005369B7"/>
    <w:rsid w:val="005429AC"/>
    <w:rsid w:val="00543541"/>
    <w:rsid w:val="005435CC"/>
    <w:rsid w:val="00545011"/>
    <w:rsid w:val="005461C8"/>
    <w:rsid w:val="00550C7D"/>
    <w:rsid w:val="005573BE"/>
    <w:rsid w:val="00567716"/>
    <w:rsid w:val="00567C90"/>
    <w:rsid w:val="00574FDA"/>
    <w:rsid w:val="00575259"/>
    <w:rsid w:val="005759CC"/>
    <w:rsid w:val="00577F37"/>
    <w:rsid w:val="00577FCE"/>
    <w:rsid w:val="00587957"/>
    <w:rsid w:val="0059062C"/>
    <w:rsid w:val="00591D66"/>
    <w:rsid w:val="0059264F"/>
    <w:rsid w:val="005960D0"/>
    <w:rsid w:val="00597060"/>
    <w:rsid w:val="005A42A9"/>
    <w:rsid w:val="005B1D0F"/>
    <w:rsid w:val="005B3B15"/>
    <w:rsid w:val="005B465E"/>
    <w:rsid w:val="005B4D4D"/>
    <w:rsid w:val="005B5F6F"/>
    <w:rsid w:val="005B60AD"/>
    <w:rsid w:val="005B629C"/>
    <w:rsid w:val="005B6E2B"/>
    <w:rsid w:val="005C2859"/>
    <w:rsid w:val="005C3440"/>
    <w:rsid w:val="005D19F9"/>
    <w:rsid w:val="005D3E28"/>
    <w:rsid w:val="005D41E1"/>
    <w:rsid w:val="005D5044"/>
    <w:rsid w:val="005D7084"/>
    <w:rsid w:val="005E2C29"/>
    <w:rsid w:val="005E3558"/>
    <w:rsid w:val="005E416F"/>
    <w:rsid w:val="005E6E2A"/>
    <w:rsid w:val="005E7DDA"/>
    <w:rsid w:val="005F15BF"/>
    <w:rsid w:val="00604B34"/>
    <w:rsid w:val="00604BD2"/>
    <w:rsid w:val="0061003C"/>
    <w:rsid w:val="006123E2"/>
    <w:rsid w:val="00622AD2"/>
    <w:rsid w:val="00626DCE"/>
    <w:rsid w:val="00631964"/>
    <w:rsid w:val="00635DD2"/>
    <w:rsid w:val="006366C3"/>
    <w:rsid w:val="00636AD3"/>
    <w:rsid w:val="006408DF"/>
    <w:rsid w:val="0064251E"/>
    <w:rsid w:val="00642F0E"/>
    <w:rsid w:val="00651E2B"/>
    <w:rsid w:val="0065312B"/>
    <w:rsid w:val="00656A38"/>
    <w:rsid w:val="00657892"/>
    <w:rsid w:val="00661ACB"/>
    <w:rsid w:val="006664A0"/>
    <w:rsid w:val="00667A7B"/>
    <w:rsid w:val="00670F82"/>
    <w:rsid w:val="00674860"/>
    <w:rsid w:val="006808A6"/>
    <w:rsid w:val="00682F1D"/>
    <w:rsid w:val="00686476"/>
    <w:rsid w:val="00686492"/>
    <w:rsid w:val="006865BC"/>
    <w:rsid w:val="00686C03"/>
    <w:rsid w:val="00687350"/>
    <w:rsid w:val="00687F0B"/>
    <w:rsid w:val="00696432"/>
    <w:rsid w:val="00696E7E"/>
    <w:rsid w:val="006A17B3"/>
    <w:rsid w:val="006A3D5F"/>
    <w:rsid w:val="006B13C7"/>
    <w:rsid w:val="006B1B46"/>
    <w:rsid w:val="006B2BD1"/>
    <w:rsid w:val="006B3A95"/>
    <w:rsid w:val="006B3D9C"/>
    <w:rsid w:val="006B649A"/>
    <w:rsid w:val="006B7BE8"/>
    <w:rsid w:val="006C0939"/>
    <w:rsid w:val="006D14EA"/>
    <w:rsid w:val="006D18CE"/>
    <w:rsid w:val="006D495C"/>
    <w:rsid w:val="006D4B16"/>
    <w:rsid w:val="006D4B38"/>
    <w:rsid w:val="006E08F2"/>
    <w:rsid w:val="006F294C"/>
    <w:rsid w:val="006F2CB8"/>
    <w:rsid w:val="006F2DD5"/>
    <w:rsid w:val="006F3AFF"/>
    <w:rsid w:val="00700440"/>
    <w:rsid w:val="00700837"/>
    <w:rsid w:val="00703E78"/>
    <w:rsid w:val="00707962"/>
    <w:rsid w:val="00713224"/>
    <w:rsid w:val="00727E33"/>
    <w:rsid w:val="00730718"/>
    <w:rsid w:val="00730A0C"/>
    <w:rsid w:val="0073315A"/>
    <w:rsid w:val="007340C3"/>
    <w:rsid w:val="0073612A"/>
    <w:rsid w:val="00740DC5"/>
    <w:rsid w:val="00741AD4"/>
    <w:rsid w:val="00750AF6"/>
    <w:rsid w:val="007526DE"/>
    <w:rsid w:val="007607D7"/>
    <w:rsid w:val="00762CB2"/>
    <w:rsid w:val="007638BB"/>
    <w:rsid w:val="0077402F"/>
    <w:rsid w:val="00781B8B"/>
    <w:rsid w:val="00782FFA"/>
    <w:rsid w:val="0078332E"/>
    <w:rsid w:val="00784411"/>
    <w:rsid w:val="00784E17"/>
    <w:rsid w:val="007865C8"/>
    <w:rsid w:val="00792F2A"/>
    <w:rsid w:val="00793881"/>
    <w:rsid w:val="007A41BC"/>
    <w:rsid w:val="007A4539"/>
    <w:rsid w:val="007B06E5"/>
    <w:rsid w:val="007B2B31"/>
    <w:rsid w:val="007B371E"/>
    <w:rsid w:val="007B38B3"/>
    <w:rsid w:val="007B4E70"/>
    <w:rsid w:val="007C07CD"/>
    <w:rsid w:val="007C4521"/>
    <w:rsid w:val="007C4871"/>
    <w:rsid w:val="007C663D"/>
    <w:rsid w:val="007C72EF"/>
    <w:rsid w:val="007C7329"/>
    <w:rsid w:val="007C749D"/>
    <w:rsid w:val="007D14D8"/>
    <w:rsid w:val="007D1C22"/>
    <w:rsid w:val="007D308D"/>
    <w:rsid w:val="007D36C5"/>
    <w:rsid w:val="007D6DD0"/>
    <w:rsid w:val="007E1886"/>
    <w:rsid w:val="007E32C8"/>
    <w:rsid w:val="007E6011"/>
    <w:rsid w:val="007E7745"/>
    <w:rsid w:val="007E7B5B"/>
    <w:rsid w:val="007E7E2D"/>
    <w:rsid w:val="007F2558"/>
    <w:rsid w:val="007F26CF"/>
    <w:rsid w:val="007F3F5F"/>
    <w:rsid w:val="007F66E6"/>
    <w:rsid w:val="007F6ED4"/>
    <w:rsid w:val="007F6F67"/>
    <w:rsid w:val="007F7886"/>
    <w:rsid w:val="00801758"/>
    <w:rsid w:val="00817616"/>
    <w:rsid w:val="00822342"/>
    <w:rsid w:val="00824652"/>
    <w:rsid w:val="00825BAA"/>
    <w:rsid w:val="0082674A"/>
    <w:rsid w:val="00827EB3"/>
    <w:rsid w:val="00830125"/>
    <w:rsid w:val="00831264"/>
    <w:rsid w:val="00831B4E"/>
    <w:rsid w:val="00837276"/>
    <w:rsid w:val="008424A6"/>
    <w:rsid w:val="00843E6C"/>
    <w:rsid w:val="00850F33"/>
    <w:rsid w:val="00853031"/>
    <w:rsid w:val="00853998"/>
    <w:rsid w:val="00857D02"/>
    <w:rsid w:val="0086413A"/>
    <w:rsid w:val="00865D2F"/>
    <w:rsid w:val="00877DDC"/>
    <w:rsid w:val="00885EFE"/>
    <w:rsid w:val="00891E03"/>
    <w:rsid w:val="00892EC8"/>
    <w:rsid w:val="008970B9"/>
    <w:rsid w:val="00897E2C"/>
    <w:rsid w:val="008A38E0"/>
    <w:rsid w:val="008B189B"/>
    <w:rsid w:val="008C05E7"/>
    <w:rsid w:val="008C5863"/>
    <w:rsid w:val="008D263D"/>
    <w:rsid w:val="008D2A4C"/>
    <w:rsid w:val="008D4B66"/>
    <w:rsid w:val="008D50C5"/>
    <w:rsid w:val="008E0512"/>
    <w:rsid w:val="008E1078"/>
    <w:rsid w:val="008E3B69"/>
    <w:rsid w:val="008E54A7"/>
    <w:rsid w:val="008E602F"/>
    <w:rsid w:val="008E7D7A"/>
    <w:rsid w:val="008F037A"/>
    <w:rsid w:val="008F151A"/>
    <w:rsid w:val="008F3179"/>
    <w:rsid w:val="008F4271"/>
    <w:rsid w:val="00910079"/>
    <w:rsid w:val="009125DC"/>
    <w:rsid w:val="00912D70"/>
    <w:rsid w:val="009134C8"/>
    <w:rsid w:val="00913653"/>
    <w:rsid w:val="009171C6"/>
    <w:rsid w:val="00923439"/>
    <w:rsid w:val="00925CD6"/>
    <w:rsid w:val="00930081"/>
    <w:rsid w:val="00931084"/>
    <w:rsid w:val="00933FA9"/>
    <w:rsid w:val="00942218"/>
    <w:rsid w:val="009432D8"/>
    <w:rsid w:val="0094751C"/>
    <w:rsid w:val="00947655"/>
    <w:rsid w:val="00952385"/>
    <w:rsid w:val="0095276A"/>
    <w:rsid w:val="00955927"/>
    <w:rsid w:val="00957AC4"/>
    <w:rsid w:val="009616FB"/>
    <w:rsid w:val="00961E73"/>
    <w:rsid w:val="00966FBE"/>
    <w:rsid w:val="00973A62"/>
    <w:rsid w:val="0097672D"/>
    <w:rsid w:val="00977CBD"/>
    <w:rsid w:val="009804E3"/>
    <w:rsid w:val="00981544"/>
    <w:rsid w:val="009831A7"/>
    <w:rsid w:val="00983FCF"/>
    <w:rsid w:val="00984E3D"/>
    <w:rsid w:val="00986705"/>
    <w:rsid w:val="00986F29"/>
    <w:rsid w:val="009A50E8"/>
    <w:rsid w:val="009A53A6"/>
    <w:rsid w:val="009A5CA5"/>
    <w:rsid w:val="009B0214"/>
    <w:rsid w:val="009B06DA"/>
    <w:rsid w:val="009B1B08"/>
    <w:rsid w:val="009B4613"/>
    <w:rsid w:val="009B5C69"/>
    <w:rsid w:val="009B6213"/>
    <w:rsid w:val="009C049F"/>
    <w:rsid w:val="009C23FB"/>
    <w:rsid w:val="009C27DF"/>
    <w:rsid w:val="009C6032"/>
    <w:rsid w:val="009C6C04"/>
    <w:rsid w:val="009D0612"/>
    <w:rsid w:val="009D3287"/>
    <w:rsid w:val="009D3CE7"/>
    <w:rsid w:val="009D5024"/>
    <w:rsid w:val="009D517D"/>
    <w:rsid w:val="009D6D5C"/>
    <w:rsid w:val="009E2BFF"/>
    <w:rsid w:val="009E3FCB"/>
    <w:rsid w:val="009E54AF"/>
    <w:rsid w:val="009E7459"/>
    <w:rsid w:val="009F047E"/>
    <w:rsid w:val="009F113C"/>
    <w:rsid w:val="009F4F86"/>
    <w:rsid w:val="009F564D"/>
    <w:rsid w:val="009F619B"/>
    <w:rsid w:val="009F7437"/>
    <w:rsid w:val="00A000D9"/>
    <w:rsid w:val="00A009E6"/>
    <w:rsid w:val="00A013D5"/>
    <w:rsid w:val="00A01A80"/>
    <w:rsid w:val="00A1091D"/>
    <w:rsid w:val="00A12A67"/>
    <w:rsid w:val="00A20868"/>
    <w:rsid w:val="00A269DB"/>
    <w:rsid w:val="00A26C4B"/>
    <w:rsid w:val="00A33091"/>
    <w:rsid w:val="00A357C0"/>
    <w:rsid w:val="00A36A5D"/>
    <w:rsid w:val="00A4654D"/>
    <w:rsid w:val="00A52A95"/>
    <w:rsid w:val="00A559A7"/>
    <w:rsid w:val="00A55E6B"/>
    <w:rsid w:val="00A63E2F"/>
    <w:rsid w:val="00A650E9"/>
    <w:rsid w:val="00A759FC"/>
    <w:rsid w:val="00A76593"/>
    <w:rsid w:val="00A76B68"/>
    <w:rsid w:val="00A809CB"/>
    <w:rsid w:val="00A84766"/>
    <w:rsid w:val="00A855A2"/>
    <w:rsid w:val="00A8607B"/>
    <w:rsid w:val="00A863CC"/>
    <w:rsid w:val="00A87A1E"/>
    <w:rsid w:val="00A90155"/>
    <w:rsid w:val="00A90366"/>
    <w:rsid w:val="00A908B7"/>
    <w:rsid w:val="00A91ACE"/>
    <w:rsid w:val="00A9346E"/>
    <w:rsid w:val="00AA300A"/>
    <w:rsid w:val="00AA4502"/>
    <w:rsid w:val="00AA4DF3"/>
    <w:rsid w:val="00AB0DEF"/>
    <w:rsid w:val="00AB6536"/>
    <w:rsid w:val="00AB7DF8"/>
    <w:rsid w:val="00AC1A56"/>
    <w:rsid w:val="00AC2919"/>
    <w:rsid w:val="00AC48FA"/>
    <w:rsid w:val="00AC4F9E"/>
    <w:rsid w:val="00AD2C0F"/>
    <w:rsid w:val="00AD4DF8"/>
    <w:rsid w:val="00AD6DE2"/>
    <w:rsid w:val="00AD6EB0"/>
    <w:rsid w:val="00AE0F34"/>
    <w:rsid w:val="00AE1736"/>
    <w:rsid w:val="00AE563C"/>
    <w:rsid w:val="00AE7BA5"/>
    <w:rsid w:val="00B05625"/>
    <w:rsid w:val="00B0672A"/>
    <w:rsid w:val="00B07BF5"/>
    <w:rsid w:val="00B13517"/>
    <w:rsid w:val="00B159AC"/>
    <w:rsid w:val="00B207C0"/>
    <w:rsid w:val="00B30BD5"/>
    <w:rsid w:val="00B31789"/>
    <w:rsid w:val="00B37A75"/>
    <w:rsid w:val="00B40C82"/>
    <w:rsid w:val="00B40EF6"/>
    <w:rsid w:val="00B4178C"/>
    <w:rsid w:val="00B44814"/>
    <w:rsid w:val="00B451AF"/>
    <w:rsid w:val="00B4579A"/>
    <w:rsid w:val="00B45970"/>
    <w:rsid w:val="00B45E81"/>
    <w:rsid w:val="00B5038E"/>
    <w:rsid w:val="00B506D8"/>
    <w:rsid w:val="00B51D03"/>
    <w:rsid w:val="00B53AAD"/>
    <w:rsid w:val="00B549D4"/>
    <w:rsid w:val="00B55B0B"/>
    <w:rsid w:val="00B56BFC"/>
    <w:rsid w:val="00B61605"/>
    <w:rsid w:val="00B67FF1"/>
    <w:rsid w:val="00B702C1"/>
    <w:rsid w:val="00B71641"/>
    <w:rsid w:val="00B741D0"/>
    <w:rsid w:val="00B7499C"/>
    <w:rsid w:val="00B81477"/>
    <w:rsid w:val="00B81610"/>
    <w:rsid w:val="00B818C3"/>
    <w:rsid w:val="00B82129"/>
    <w:rsid w:val="00B85FA2"/>
    <w:rsid w:val="00B87702"/>
    <w:rsid w:val="00B916D9"/>
    <w:rsid w:val="00B93686"/>
    <w:rsid w:val="00B97983"/>
    <w:rsid w:val="00B97ECE"/>
    <w:rsid w:val="00BA07E3"/>
    <w:rsid w:val="00BA1D86"/>
    <w:rsid w:val="00BA3635"/>
    <w:rsid w:val="00BA3784"/>
    <w:rsid w:val="00BA3BA1"/>
    <w:rsid w:val="00BA5FC1"/>
    <w:rsid w:val="00BA6C14"/>
    <w:rsid w:val="00BA6EAE"/>
    <w:rsid w:val="00BB03EA"/>
    <w:rsid w:val="00BB05FC"/>
    <w:rsid w:val="00BB284E"/>
    <w:rsid w:val="00BB490E"/>
    <w:rsid w:val="00BB7F0C"/>
    <w:rsid w:val="00BC389E"/>
    <w:rsid w:val="00BC5D67"/>
    <w:rsid w:val="00BC6F1A"/>
    <w:rsid w:val="00BD26B6"/>
    <w:rsid w:val="00BD32BF"/>
    <w:rsid w:val="00BD4726"/>
    <w:rsid w:val="00BD4743"/>
    <w:rsid w:val="00BD5D46"/>
    <w:rsid w:val="00BD7470"/>
    <w:rsid w:val="00BE16C7"/>
    <w:rsid w:val="00BF0CDB"/>
    <w:rsid w:val="00BF1E1C"/>
    <w:rsid w:val="00BF24C8"/>
    <w:rsid w:val="00BF3EED"/>
    <w:rsid w:val="00BF4EE7"/>
    <w:rsid w:val="00C011FB"/>
    <w:rsid w:val="00C057FD"/>
    <w:rsid w:val="00C17FA6"/>
    <w:rsid w:val="00C309EA"/>
    <w:rsid w:val="00C32B98"/>
    <w:rsid w:val="00C33EC8"/>
    <w:rsid w:val="00C37575"/>
    <w:rsid w:val="00C37AD9"/>
    <w:rsid w:val="00C46129"/>
    <w:rsid w:val="00C47605"/>
    <w:rsid w:val="00C5182A"/>
    <w:rsid w:val="00C52096"/>
    <w:rsid w:val="00C54392"/>
    <w:rsid w:val="00C56236"/>
    <w:rsid w:val="00C60C18"/>
    <w:rsid w:val="00C6283C"/>
    <w:rsid w:val="00C6543C"/>
    <w:rsid w:val="00C710F5"/>
    <w:rsid w:val="00C732EF"/>
    <w:rsid w:val="00C75C8A"/>
    <w:rsid w:val="00C816A2"/>
    <w:rsid w:val="00C879CC"/>
    <w:rsid w:val="00C90B5D"/>
    <w:rsid w:val="00C91A5C"/>
    <w:rsid w:val="00C925FB"/>
    <w:rsid w:val="00C927A3"/>
    <w:rsid w:val="00C941E4"/>
    <w:rsid w:val="00C95076"/>
    <w:rsid w:val="00CA35C4"/>
    <w:rsid w:val="00CB585F"/>
    <w:rsid w:val="00CB5F72"/>
    <w:rsid w:val="00CC4A63"/>
    <w:rsid w:val="00CC4C8E"/>
    <w:rsid w:val="00CC5F26"/>
    <w:rsid w:val="00CC6E74"/>
    <w:rsid w:val="00CC7B4E"/>
    <w:rsid w:val="00CD53FA"/>
    <w:rsid w:val="00CE4210"/>
    <w:rsid w:val="00CE4B2C"/>
    <w:rsid w:val="00CE4BBC"/>
    <w:rsid w:val="00CF3A58"/>
    <w:rsid w:val="00CF495E"/>
    <w:rsid w:val="00D01B5A"/>
    <w:rsid w:val="00D02604"/>
    <w:rsid w:val="00D026B7"/>
    <w:rsid w:val="00D02BC1"/>
    <w:rsid w:val="00D05851"/>
    <w:rsid w:val="00D078B5"/>
    <w:rsid w:val="00D1083A"/>
    <w:rsid w:val="00D11DAB"/>
    <w:rsid w:val="00D1220C"/>
    <w:rsid w:val="00D13654"/>
    <w:rsid w:val="00D136C5"/>
    <w:rsid w:val="00D15ADB"/>
    <w:rsid w:val="00D16098"/>
    <w:rsid w:val="00D20E7F"/>
    <w:rsid w:val="00D26468"/>
    <w:rsid w:val="00D3096D"/>
    <w:rsid w:val="00D371D3"/>
    <w:rsid w:val="00D472EF"/>
    <w:rsid w:val="00D60947"/>
    <w:rsid w:val="00D60F82"/>
    <w:rsid w:val="00D6413E"/>
    <w:rsid w:val="00D6479D"/>
    <w:rsid w:val="00D66790"/>
    <w:rsid w:val="00D674EA"/>
    <w:rsid w:val="00D67669"/>
    <w:rsid w:val="00D72626"/>
    <w:rsid w:val="00D72D85"/>
    <w:rsid w:val="00D7528B"/>
    <w:rsid w:val="00D76C2F"/>
    <w:rsid w:val="00D81667"/>
    <w:rsid w:val="00D85CF6"/>
    <w:rsid w:val="00D874E7"/>
    <w:rsid w:val="00D92456"/>
    <w:rsid w:val="00DA41E9"/>
    <w:rsid w:val="00DA4A18"/>
    <w:rsid w:val="00DA7999"/>
    <w:rsid w:val="00DB1669"/>
    <w:rsid w:val="00DB505A"/>
    <w:rsid w:val="00DB69CC"/>
    <w:rsid w:val="00DC0014"/>
    <w:rsid w:val="00DC2650"/>
    <w:rsid w:val="00DC789B"/>
    <w:rsid w:val="00DD4FEE"/>
    <w:rsid w:val="00DE0F58"/>
    <w:rsid w:val="00DE7C76"/>
    <w:rsid w:val="00DF1FD9"/>
    <w:rsid w:val="00DF7213"/>
    <w:rsid w:val="00E0284F"/>
    <w:rsid w:val="00E16D49"/>
    <w:rsid w:val="00E17520"/>
    <w:rsid w:val="00E23318"/>
    <w:rsid w:val="00E24251"/>
    <w:rsid w:val="00E41E69"/>
    <w:rsid w:val="00E426FB"/>
    <w:rsid w:val="00E42F2B"/>
    <w:rsid w:val="00E43780"/>
    <w:rsid w:val="00E44D26"/>
    <w:rsid w:val="00E4576D"/>
    <w:rsid w:val="00E50FE7"/>
    <w:rsid w:val="00E52840"/>
    <w:rsid w:val="00E541F4"/>
    <w:rsid w:val="00E553FF"/>
    <w:rsid w:val="00E5666B"/>
    <w:rsid w:val="00E6281D"/>
    <w:rsid w:val="00E70FA4"/>
    <w:rsid w:val="00E7301A"/>
    <w:rsid w:val="00E73C47"/>
    <w:rsid w:val="00E754C4"/>
    <w:rsid w:val="00E80132"/>
    <w:rsid w:val="00E81FE9"/>
    <w:rsid w:val="00E82BDD"/>
    <w:rsid w:val="00E834B8"/>
    <w:rsid w:val="00E9270A"/>
    <w:rsid w:val="00E95A0A"/>
    <w:rsid w:val="00E97410"/>
    <w:rsid w:val="00EA2BF6"/>
    <w:rsid w:val="00EA51CC"/>
    <w:rsid w:val="00EA56E3"/>
    <w:rsid w:val="00EB1A4D"/>
    <w:rsid w:val="00EB742D"/>
    <w:rsid w:val="00EB7BF0"/>
    <w:rsid w:val="00EC5B49"/>
    <w:rsid w:val="00EC6DBF"/>
    <w:rsid w:val="00EC7B10"/>
    <w:rsid w:val="00ED0244"/>
    <w:rsid w:val="00ED22C2"/>
    <w:rsid w:val="00ED3D38"/>
    <w:rsid w:val="00ED3E1E"/>
    <w:rsid w:val="00ED4DF5"/>
    <w:rsid w:val="00ED661D"/>
    <w:rsid w:val="00EE4770"/>
    <w:rsid w:val="00EE4BA2"/>
    <w:rsid w:val="00EE6552"/>
    <w:rsid w:val="00EE6866"/>
    <w:rsid w:val="00EE68F3"/>
    <w:rsid w:val="00EF06A5"/>
    <w:rsid w:val="00EF4FC3"/>
    <w:rsid w:val="00EF514D"/>
    <w:rsid w:val="00F036B8"/>
    <w:rsid w:val="00F04AFC"/>
    <w:rsid w:val="00F1176B"/>
    <w:rsid w:val="00F121B7"/>
    <w:rsid w:val="00F16DD8"/>
    <w:rsid w:val="00F17006"/>
    <w:rsid w:val="00F17300"/>
    <w:rsid w:val="00F20211"/>
    <w:rsid w:val="00F20FB6"/>
    <w:rsid w:val="00F219EA"/>
    <w:rsid w:val="00F2216C"/>
    <w:rsid w:val="00F23B88"/>
    <w:rsid w:val="00F24603"/>
    <w:rsid w:val="00F24A00"/>
    <w:rsid w:val="00F25065"/>
    <w:rsid w:val="00F256CD"/>
    <w:rsid w:val="00F3145C"/>
    <w:rsid w:val="00F31C5E"/>
    <w:rsid w:val="00F37CC3"/>
    <w:rsid w:val="00F44AAE"/>
    <w:rsid w:val="00F44F84"/>
    <w:rsid w:val="00F45199"/>
    <w:rsid w:val="00F46525"/>
    <w:rsid w:val="00F465BD"/>
    <w:rsid w:val="00F4751B"/>
    <w:rsid w:val="00F544A1"/>
    <w:rsid w:val="00F6215C"/>
    <w:rsid w:val="00F6494C"/>
    <w:rsid w:val="00F67CF9"/>
    <w:rsid w:val="00F70071"/>
    <w:rsid w:val="00F70BC5"/>
    <w:rsid w:val="00F721F7"/>
    <w:rsid w:val="00F72579"/>
    <w:rsid w:val="00F81B99"/>
    <w:rsid w:val="00F824A3"/>
    <w:rsid w:val="00F85C69"/>
    <w:rsid w:val="00F91464"/>
    <w:rsid w:val="00F92D57"/>
    <w:rsid w:val="00F932F5"/>
    <w:rsid w:val="00F95AA3"/>
    <w:rsid w:val="00F96F4C"/>
    <w:rsid w:val="00FA25E0"/>
    <w:rsid w:val="00FA2BB8"/>
    <w:rsid w:val="00FA5BD2"/>
    <w:rsid w:val="00FB1032"/>
    <w:rsid w:val="00FB4B2B"/>
    <w:rsid w:val="00FB553B"/>
    <w:rsid w:val="00FB6BAF"/>
    <w:rsid w:val="00FB791F"/>
    <w:rsid w:val="00FC0827"/>
    <w:rsid w:val="00FC0A60"/>
    <w:rsid w:val="00FC107C"/>
    <w:rsid w:val="00FC4F0F"/>
    <w:rsid w:val="00FC7419"/>
    <w:rsid w:val="00FD1276"/>
    <w:rsid w:val="00FD18A6"/>
    <w:rsid w:val="00FD2643"/>
    <w:rsid w:val="00FD5549"/>
    <w:rsid w:val="00FD6F17"/>
    <w:rsid w:val="00FE22C8"/>
    <w:rsid w:val="00FE3585"/>
    <w:rsid w:val="00FE6A60"/>
    <w:rsid w:val="00FF30A7"/>
    <w:rsid w:val="00FF4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25E183-706F-43CA-B6B6-A26516251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3">
    <w:name w:val="Normal"/>
    <w:qFormat/>
    <w:pPr>
      <w:jc w:val="both"/>
    </w:pPr>
    <w:rPr>
      <w:rFonts w:ascii="Arial" w:hAnsi="Ari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8"/>
    <w:pPr>
      <w:spacing w:before="20"/>
      <w:jc w:val="right"/>
    </w:pPr>
    <w:rPr>
      <w:color w:val="0000FF"/>
      <w:sz w:val="16"/>
    </w:rPr>
  </w:style>
  <w:style w:type="paragraph" w:customStyle="1" w:styleId="a8">
    <w:name w:val="Текстовый"/>
    <w:link w:val="a9"/>
    <w:pPr>
      <w:widowControl w:val="0"/>
      <w:jc w:val="both"/>
    </w:pPr>
    <w:rPr>
      <w:rFonts w:ascii="Arial" w:hAnsi="Arial"/>
    </w:rPr>
  </w:style>
  <w:style w:type="paragraph" w:customStyle="1" w:styleId="aa">
    <w:name w:val="курсив в таблице"/>
    <w:basedOn w:val="a8"/>
    <w:pPr>
      <w:jc w:val="center"/>
    </w:pPr>
    <w:rPr>
      <w:i/>
      <w:sz w:val="12"/>
    </w:rPr>
  </w:style>
  <w:style w:type="paragraph" w:customStyle="1" w:styleId="ab">
    <w:name w:val="над таблицей"/>
    <w:basedOn w:val="a8"/>
    <w:pPr>
      <w:spacing w:after="20"/>
      <w:jc w:val="left"/>
    </w:pPr>
    <w:rPr>
      <w:b/>
      <w:caps/>
      <w:sz w:val="12"/>
    </w:rPr>
  </w:style>
  <w:style w:type="paragraph" w:customStyle="1" w:styleId="ac">
    <w:name w:val="Вид документа"/>
    <w:basedOn w:val="a8"/>
    <w:pPr>
      <w:jc w:val="center"/>
    </w:pPr>
    <w:rPr>
      <w:b/>
      <w:caps/>
      <w:sz w:val="28"/>
    </w:rPr>
  </w:style>
  <w:style w:type="paragraph" w:customStyle="1" w:styleId="ad">
    <w:name w:val="Разновидность документа"/>
    <w:basedOn w:val="a8"/>
    <w:pPr>
      <w:spacing w:after="40"/>
      <w:jc w:val="center"/>
    </w:pPr>
    <w:rPr>
      <w:b/>
      <w:sz w:val="24"/>
    </w:rPr>
  </w:style>
  <w:style w:type="paragraph" w:customStyle="1" w:styleId="a2">
    <w:name w:val="Подподпункт договора"/>
    <w:basedOn w:val="ae"/>
    <w:pPr>
      <w:numPr>
        <w:ilvl w:val="3"/>
        <w:numId w:val="2"/>
      </w:numPr>
    </w:pPr>
  </w:style>
  <w:style w:type="paragraph" w:customStyle="1" w:styleId="ae">
    <w:name w:val="Подпункт договора"/>
    <w:basedOn w:val="a0"/>
    <w:pPr>
      <w:widowControl/>
      <w:numPr>
        <w:ilvl w:val="0"/>
        <w:numId w:val="0"/>
      </w:numPr>
    </w:pPr>
  </w:style>
  <w:style w:type="paragraph" w:customStyle="1" w:styleId="a0">
    <w:name w:val="Пункт договора"/>
    <w:basedOn w:val="a8"/>
    <w:link w:val="af"/>
    <w:pPr>
      <w:numPr>
        <w:ilvl w:val="1"/>
        <w:numId w:val="2"/>
      </w:numPr>
    </w:pPr>
    <w:rPr>
      <w:lang w:val="x-none" w:eastAsia="x-none"/>
    </w:rPr>
  </w:style>
  <w:style w:type="paragraph" w:customStyle="1" w:styleId="a">
    <w:name w:val="текст в таблице"/>
    <w:basedOn w:val="a8"/>
    <w:pPr>
      <w:numPr>
        <w:numId w:val="2"/>
      </w:numPr>
      <w:jc w:val="left"/>
    </w:pPr>
    <w:rPr>
      <w:caps/>
      <w:sz w:val="12"/>
    </w:rPr>
  </w:style>
  <w:style w:type="paragraph" w:customStyle="1" w:styleId="a1">
    <w:name w:val="Раздел договора"/>
    <w:basedOn w:val="a8"/>
    <w:next w:val="a0"/>
    <w:pPr>
      <w:keepNext/>
      <w:keepLines/>
      <w:numPr>
        <w:ilvl w:val="2"/>
        <w:numId w:val="2"/>
      </w:numPr>
      <w:spacing w:before="240" w:after="200"/>
      <w:jc w:val="left"/>
    </w:pPr>
    <w:rPr>
      <w:b/>
      <w:caps/>
    </w:rPr>
  </w:style>
  <w:style w:type="paragraph" w:customStyle="1" w:styleId="1">
    <w:name w:val="1."/>
    <w:basedOn w:val="a1"/>
    <w:pPr>
      <w:numPr>
        <w:ilvl w:val="0"/>
        <w:numId w:val="4"/>
      </w:numPr>
      <w:spacing w:before="0" w:after="0"/>
      <w:jc w:val="both"/>
    </w:pPr>
    <w:rPr>
      <w:b w:val="0"/>
      <w:caps w:val="0"/>
    </w:rPr>
  </w:style>
  <w:style w:type="paragraph" w:customStyle="1" w:styleId="11">
    <w:name w:val="1.1."/>
    <w:basedOn w:val="a0"/>
    <w:pPr>
      <w:numPr>
        <w:numId w:val="5"/>
      </w:numPr>
    </w:pPr>
  </w:style>
  <w:style w:type="paragraph" w:customStyle="1" w:styleId="Iauiue">
    <w:name w:val="Iau?iue"/>
    <w:rPr>
      <w:rFonts w:ascii="Symbol" w:hAnsi="Symbol"/>
      <w:lang w:val="en-US"/>
    </w:rPr>
  </w:style>
  <w:style w:type="character" w:styleId="af0">
    <w:name w:val="page number"/>
    <w:basedOn w:val="a4"/>
  </w:style>
  <w:style w:type="paragraph" w:styleId="af1">
    <w:name w:val="header"/>
    <w:basedOn w:val="a3"/>
    <w:link w:val="af2"/>
    <w:uiPriority w:val="99"/>
    <w:pPr>
      <w:tabs>
        <w:tab w:val="center" w:pos="4153"/>
        <w:tab w:val="right" w:pos="8306"/>
      </w:tabs>
      <w:jc w:val="left"/>
    </w:pPr>
    <w:rPr>
      <w:rFonts w:ascii="Times New Roman" w:hAnsi="Times New Roman"/>
    </w:rPr>
  </w:style>
  <w:style w:type="paragraph" w:styleId="af3">
    <w:name w:val="Balloon Text"/>
    <w:basedOn w:val="a3"/>
    <w:semiHidden/>
    <w:rPr>
      <w:rFonts w:ascii="Tahoma" w:hAnsi="Tahoma" w:cs="Tahoma"/>
      <w:sz w:val="16"/>
      <w:szCs w:val="16"/>
    </w:rPr>
  </w:style>
  <w:style w:type="paragraph" w:styleId="af4">
    <w:name w:val="Body Text Indent"/>
    <w:basedOn w:val="a3"/>
    <w:rPr>
      <w:rFonts w:ascii="Times New Roman" w:hAnsi="Times New Roman"/>
      <w:snapToGrid w:val="0"/>
      <w:sz w:val="18"/>
    </w:rPr>
  </w:style>
  <w:style w:type="paragraph" w:customStyle="1" w:styleId="Iauiue3">
    <w:name w:val="Iau?iue3"/>
    <w:rsid w:val="004D5353"/>
    <w:pPr>
      <w:widowControl w:val="0"/>
    </w:pPr>
    <w:rPr>
      <w:lang w:val="en-US"/>
    </w:rPr>
  </w:style>
  <w:style w:type="character" w:customStyle="1" w:styleId="a9">
    <w:name w:val="Текстовый Знак"/>
    <w:link w:val="a8"/>
    <w:rsid w:val="00AE7BA5"/>
    <w:rPr>
      <w:rFonts w:ascii="Arial" w:hAnsi="Arial"/>
      <w:lang w:val="ru-RU" w:eastAsia="ru-RU" w:bidi="ar-SA"/>
    </w:rPr>
  </w:style>
  <w:style w:type="paragraph" w:styleId="af5">
    <w:name w:val="Body Text"/>
    <w:basedOn w:val="a3"/>
    <w:rsid w:val="00A013D5"/>
    <w:pPr>
      <w:spacing w:after="120"/>
    </w:pPr>
  </w:style>
  <w:style w:type="paragraph" w:customStyle="1" w:styleId="ConsNormal">
    <w:name w:val="ConsNormal"/>
    <w:rsid w:val="00B37A75"/>
    <w:pPr>
      <w:widowControl w:val="0"/>
      <w:ind w:firstLine="720"/>
    </w:pPr>
    <w:rPr>
      <w:rFonts w:ascii="Arial" w:hAnsi="Arial"/>
      <w:snapToGrid w:val="0"/>
    </w:rPr>
  </w:style>
  <w:style w:type="character" w:styleId="af6">
    <w:name w:val="annotation reference"/>
    <w:semiHidden/>
    <w:rsid w:val="003722B1"/>
    <w:rPr>
      <w:sz w:val="16"/>
      <w:szCs w:val="16"/>
    </w:rPr>
  </w:style>
  <w:style w:type="paragraph" w:styleId="af7">
    <w:name w:val="annotation text"/>
    <w:basedOn w:val="a3"/>
    <w:semiHidden/>
    <w:rsid w:val="003722B1"/>
  </w:style>
  <w:style w:type="character" w:customStyle="1" w:styleId="af">
    <w:name w:val="Пункт договора Знак"/>
    <w:link w:val="a0"/>
    <w:rsid w:val="00533402"/>
    <w:rPr>
      <w:rFonts w:ascii="Arial" w:hAnsi="Arial"/>
    </w:rPr>
  </w:style>
  <w:style w:type="paragraph" w:customStyle="1" w:styleId="21">
    <w:name w:val="Основной текст 21"/>
    <w:basedOn w:val="a3"/>
    <w:rsid w:val="008D4B66"/>
    <w:pPr>
      <w:widowControl w:val="0"/>
    </w:pPr>
    <w:rPr>
      <w:rFonts w:ascii="Times New Roman" w:hAnsi="Times New Roman"/>
      <w:snapToGrid w:val="0"/>
    </w:rPr>
  </w:style>
  <w:style w:type="paragraph" w:styleId="af8">
    <w:name w:val="annotation subject"/>
    <w:basedOn w:val="af7"/>
    <w:next w:val="af7"/>
    <w:semiHidden/>
    <w:rsid w:val="00022D5B"/>
    <w:rPr>
      <w:b/>
      <w:bCs/>
    </w:rPr>
  </w:style>
  <w:style w:type="paragraph" w:customStyle="1" w:styleId="ConsPlusNormal">
    <w:name w:val="ConsPlusNormal"/>
    <w:rsid w:val="00A01A80"/>
    <w:pPr>
      <w:autoSpaceDE w:val="0"/>
      <w:autoSpaceDN w:val="0"/>
      <w:adjustRightInd w:val="0"/>
      <w:ind w:firstLine="720"/>
    </w:pPr>
    <w:rPr>
      <w:rFonts w:ascii="Arial" w:hAnsi="Arial" w:cs="Arial"/>
    </w:rPr>
  </w:style>
  <w:style w:type="paragraph" w:styleId="af9">
    <w:name w:val="Document Map"/>
    <w:basedOn w:val="a3"/>
    <w:semiHidden/>
    <w:rsid w:val="00C32B98"/>
    <w:pPr>
      <w:shd w:val="clear" w:color="auto" w:fill="000080"/>
    </w:pPr>
    <w:rPr>
      <w:rFonts w:ascii="Tahoma" w:hAnsi="Tahoma" w:cs="Tahoma"/>
    </w:rPr>
  </w:style>
  <w:style w:type="paragraph" w:styleId="afa">
    <w:name w:val="Revision"/>
    <w:hidden/>
    <w:uiPriority w:val="99"/>
    <w:semiHidden/>
    <w:rsid w:val="007F6ED4"/>
    <w:rPr>
      <w:rFonts w:ascii="Arial" w:hAnsi="Arial"/>
    </w:rPr>
  </w:style>
  <w:style w:type="character" w:customStyle="1" w:styleId="af2">
    <w:name w:val="Верхний колонтитул Знак"/>
    <w:link w:val="af1"/>
    <w:uiPriority w:val="99"/>
    <w:rsid w:val="00842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011808">
      <w:bodyDiv w:val="1"/>
      <w:marLeft w:val="0"/>
      <w:marRight w:val="0"/>
      <w:marTop w:val="0"/>
      <w:marBottom w:val="0"/>
      <w:divBdr>
        <w:top w:val="none" w:sz="0" w:space="0" w:color="auto"/>
        <w:left w:val="none" w:sz="0" w:space="0" w:color="auto"/>
        <w:bottom w:val="none" w:sz="0" w:space="0" w:color="auto"/>
        <w:right w:val="none" w:sz="0" w:space="0" w:color="auto"/>
      </w:divBdr>
    </w:div>
    <w:div w:id="742065196">
      <w:bodyDiv w:val="1"/>
      <w:marLeft w:val="0"/>
      <w:marRight w:val="0"/>
      <w:marTop w:val="0"/>
      <w:marBottom w:val="0"/>
      <w:divBdr>
        <w:top w:val="none" w:sz="0" w:space="0" w:color="auto"/>
        <w:left w:val="none" w:sz="0" w:space="0" w:color="auto"/>
        <w:bottom w:val="none" w:sz="0" w:space="0" w:color="auto"/>
        <w:right w:val="none" w:sz="0" w:space="0" w:color="auto"/>
      </w:divBdr>
    </w:div>
    <w:div w:id="87026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D32F62CAF4F6141A49E30584A3EB6897EC90E5A45CDD00B925BE8F43938780A70DEA932644EB5CyEm4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1BC1A-59B5-438C-A1A1-82BBBA0E0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5997</Words>
  <Characters>43715</Characters>
  <Application>Microsoft Office Word</Application>
  <DocSecurity>8</DocSecurity>
  <Lines>364</Lines>
  <Paragraphs>99</Paragraphs>
  <ScaleCrop>false</ScaleCrop>
  <HeadingPairs>
    <vt:vector size="2" baseType="variant">
      <vt:variant>
        <vt:lpstr>Название</vt:lpstr>
      </vt:variant>
      <vt:variant>
        <vt:i4>1</vt:i4>
      </vt:variant>
    </vt:vector>
  </HeadingPairs>
  <TitlesOfParts>
    <vt:vector size="1" baseType="lpstr">
      <vt:lpstr>ДЕПОЗИТАРНЫЙ ДОГОВОР  (ТИПОВАЯ ФОРМА)№</vt:lpstr>
    </vt:vector>
  </TitlesOfParts>
  <Company>NIKoil</Company>
  <LinksUpToDate>false</LinksUpToDate>
  <CharactersWithSpaces>49613</CharactersWithSpaces>
  <SharedDoc>false</SharedDoc>
  <HLinks>
    <vt:vector size="6" baseType="variant">
      <vt:variant>
        <vt:i4>3997752</vt:i4>
      </vt:variant>
      <vt:variant>
        <vt:i4>81</vt:i4>
      </vt:variant>
      <vt:variant>
        <vt:i4>0</vt:i4>
      </vt:variant>
      <vt:variant>
        <vt:i4>5</vt:i4>
      </vt:variant>
      <vt:variant>
        <vt:lpwstr>consultantplus://offline/ref=0CD32F62CAF4F6141A49E30584A3EB6897EC90E5A45CDD00B925BE8F43938780A70DEA932644EB5CyEm4I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ДЕПОЗИТАРНЫЙ ДОГОВОР  (ТИПОВАЯ ФОРМА)№</dc:title>
  <dc:subject/>
  <dc:creator>Кругликова Ирина Александровна</dc:creator>
  <cp:keywords/>
  <cp:lastModifiedBy>Пользователь Windows</cp:lastModifiedBy>
  <cp:revision>3</cp:revision>
  <cp:lastPrinted>2018-12-18T08:35:00Z</cp:lastPrinted>
  <dcterms:created xsi:type="dcterms:W3CDTF">2026-07-24T08:56:00Z</dcterms:created>
  <dcterms:modified xsi:type="dcterms:W3CDTF">2026-07-24T08:59:00Z</dcterms:modified>
</cp:coreProperties>
</file>